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62" w:rsidRDefault="00DE5762" w:rsidP="00DE5762">
      <w:pPr>
        <w:ind w:firstLine="360"/>
        <w:jc w:val="center"/>
      </w:pPr>
      <w:r>
        <w:rPr>
          <w:noProof/>
          <w:lang w:eastAsia="ru-RU"/>
        </w:rPr>
        <w:drawing>
          <wp:inline distT="0" distB="0" distL="0" distR="0">
            <wp:extent cx="1052830" cy="104203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4">
                      <a:lum bright="18000" contrast="40000"/>
                      <a:grayscl/>
                      <a:biLevel thresh="50000"/>
                    </a:blip>
                    <a:srcRect/>
                    <a:stretch>
                      <a:fillRect/>
                    </a:stretch>
                  </pic:blipFill>
                  <pic:spPr bwMode="auto">
                    <a:xfrm>
                      <a:off x="0" y="0"/>
                      <a:ext cx="1052830" cy="1042035"/>
                    </a:xfrm>
                    <a:prstGeom prst="rect">
                      <a:avLst/>
                    </a:prstGeom>
                    <a:noFill/>
                    <a:ln w="9525">
                      <a:noFill/>
                      <a:miter lim="800000"/>
                      <a:headEnd/>
                      <a:tailEnd/>
                    </a:ln>
                  </pic:spPr>
                </pic:pic>
              </a:graphicData>
            </a:graphic>
          </wp:inline>
        </w:drawing>
      </w:r>
    </w:p>
    <w:p w:rsidR="00DE5762" w:rsidRDefault="00DE5762" w:rsidP="00DE5762">
      <w:pPr>
        <w:ind w:firstLine="360"/>
        <w:jc w:val="center"/>
      </w:pPr>
    </w:p>
    <w:p w:rsidR="00DE5762" w:rsidRPr="003549D7" w:rsidRDefault="00DE5762" w:rsidP="00DE5762">
      <w:pPr>
        <w:pStyle w:val="a5"/>
        <w:ind w:right="-766"/>
        <w:rPr>
          <w:b/>
          <w:szCs w:val="28"/>
        </w:rPr>
      </w:pPr>
      <w:r w:rsidRPr="003549D7">
        <w:rPr>
          <w:b/>
          <w:szCs w:val="28"/>
        </w:rPr>
        <w:t>АДМИНИСТРАЦИЯ ЧУЛЫМСКОГО СЕЛЬСОВЕТА</w:t>
      </w:r>
    </w:p>
    <w:p w:rsidR="00DE5762" w:rsidRPr="00DE5762" w:rsidRDefault="00DE5762" w:rsidP="00DE5762">
      <w:pPr>
        <w:pStyle w:val="a5"/>
        <w:ind w:right="-766"/>
        <w:jc w:val="left"/>
        <w:rPr>
          <w:b/>
          <w:szCs w:val="28"/>
        </w:rPr>
      </w:pPr>
      <w:r w:rsidRPr="003549D7">
        <w:rPr>
          <w:b/>
          <w:szCs w:val="28"/>
        </w:rPr>
        <w:t xml:space="preserve">            НОВОСЕЛОВСКОГО РАЙОНА КРАСНОЯРСКОГО КРАЯ</w:t>
      </w:r>
      <w:r w:rsidRPr="003549D7">
        <w:rPr>
          <w:b/>
          <w:bCs/>
          <w:color w:val="000000"/>
          <w:sz w:val="32"/>
          <w:szCs w:val="32"/>
        </w:rPr>
        <w:t> </w:t>
      </w:r>
    </w:p>
    <w:p w:rsidR="00DE5762" w:rsidRPr="00DE5762" w:rsidRDefault="00DE5762" w:rsidP="00DE5762">
      <w:pPr>
        <w:shd w:val="clear" w:color="auto" w:fill="FFFFFF"/>
        <w:spacing w:after="225" w:line="252" w:lineRule="atLeast"/>
        <w:ind w:firstLine="482"/>
        <w:jc w:val="center"/>
        <w:rPr>
          <w:rFonts w:ascii="Times New Roman" w:hAnsi="Times New Roman" w:cs="Times New Roman"/>
          <w:b/>
          <w:bCs/>
          <w:color w:val="000000"/>
          <w:sz w:val="32"/>
          <w:szCs w:val="32"/>
        </w:rPr>
      </w:pPr>
    </w:p>
    <w:p w:rsidR="00DE5762" w:rsidRPr="00DE5762" w:rsidRDefault="00DE5762" w:rsidP="00DE5762">
      <w:pPr>
        <w:shd w:val="clear" w:color="auto" w:fill="FFFFFF"/>
        <w:spacing w:after="225" w:line="252" w:lineRule="atLeast"/>
        <w:ind w:firstLine="482"/>
        <w:jc w:val="center"/>
        <w:rPr>
          <w:rFonts w:ascii="Times New Roman" w:hAnsi="Times New Roman" w:cs="Times New Roman"/>
          <w:b/>
          <w:color w:val="000000"/>
          <w:sz w:val="18"/>
          <w:szCs w:val="18"/>
        </w:rPr>
      </w:pPr>
      <w:r w:rsidRPr="00DE5762">
        <w:rPr>
          <w:rFonts w:ascii="Times New Roman" w:hAnsi="Times New Roman" w:cs="Times New Roman"/>
          <w:b/>
          <w:bCs/>
          <w:color w:val="000000"/>
          <w:sz w:val="32"/>
          <w:szCs w:val="32"/>
        </w:rPr>
        <w:t>ПОСТАНОВЛЕНИЕ</w:t>
      </w:r>
    </w:p>
    <w:p w:rsidR="00DE5762" w:rsidRDefault="00DE5762" w:rsidP="00DE5762">
      <w:pPr>
        <w:shd w:val="clear" w:color="auto" w:fill="FFFFFF"/>
        <w:spacing w:after="225" w:line="252" w:lineRule="atLeast"/>
        <w:ind w:firstLine="482"/>
        <w:jc w:val="center"/>
        <w:rPr>
          <w:rFonts w:ascii="Tahoma" w:hAnsi="Tahoma" w:cs="Tahoma"/>
          <w:b/>
          <w:bCs/>
          <w:color w:val="000000"/>
          <w:sz w:val="32"/>
          <w:szCs w:val="32"/>
        </w:rPr>
      </w:pPr>
    </w:p>
    <w:p w:rsidR="00DE5762" w:rsidRPr="00DE5762" w:rsidRDefault="007F0DA4" w:rsidP="00DE5762">
      <w:pPr>
        <w:shd w:val="clear" w:color="auto" w:fill="FFFFFF"/>
        <w:spacing w:after="225" w:line="252" w:lineRule="atLeast"/>
        <w:ind w:firstLine="482"/>
        <w:rPr>
          <w:rFonts w:ascii="Times New Roman" w:hAnsi="Times New Roman" w:cs="Times New Roman"/>
          <w:color w:val="000000"/>
          <w:sz w:val="18"/>
          <w:szCs w:val="18"/>
        </w:rPr>
      </w:pPr>
      <w:r>
        <w:rPr>
          <w:rFonts w:ascii="Times New Roman" w:hAnsi="Times New Roman" w:cs="Times New Roman"/>
          <w:bCs/>
          <w:color w:val="000000"/>
          <w:sz w:val="28"/>
          <w:szCs w:val="28"/>
        </w:rPr>
        <w:t>15.12</w:t>
      </w:r>
      <w:r w:rsidR="00DE5762" w:rsidRPr="00E201C1">
        <w:rPr>
          <w:rFonts w:ascii="Times New Roman" w:hAnsi="Times New Roman" w:cs="Times New Roman"/>
          <w:bCs/>
          <w:color w:val="000000"/>
          <w:sz w:val="28"/>
          <w:szCs w:val="28"/>
        </w:rPr>
        <w:t>.2017                               п. Чулым                                        №</w:t>
      </w:r>
      <w:r w:rsidR="00DE576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99</w:t>
      </w:r>
    </w:p>
    <w:p w:rsidR="00DE5762" w:rsidRDefault="00DE5762" w:rsidP="00AC553E">
      <w:pPr>
        <w:widowControl w:val="0"/>
        <w:suppressAutoHyphens/>
        <w:autoSpaceDN w:val="0"/>
        <w:spacing w:after="0" w:line="240" w:lineRule="auto"/>
        <w:textAlignment w:val="baseline"/>
        <w:outlineLvl w:val="0"/>
        <w:rPr>
          <w:rFonts w:ascii="Times New Roman" w:eastAsia="Times New Roman" w:hAnsi="Times New Roman" w:cs="Times New Roman"/>
          <w:b/>
          <w:bCs/>
          <w:kern w:val="3"/>
          <w:sz w:val="28"/>
          <w:szCs w:val="28"/>
          <w:lang w:eastAsia="ru-RU" w:bidi="fa-IR"/>
        </w:rPr>
      </w:pPr>
    </w:p>
    <w:p w:rsidR="00AC553E" w:rsidRPr="00DE5762" w:rsidRDefault="00AC553E" w:rsidP="00DE5762">
      <w:pPr>
        <w:widowControl w:val="0"/>
        <w:suppressAutoHyphens/>
        <w:autoSpaceDN w:val="0"/>
        <w:spacing w:after="0" w:line="240" w:lineRule="auto"/>
        <w:jc w:val="both"/>
        <w:textAlignment w:val="baseline"/>
        <w:outlineLvl w:val="0"/>
        <w:rPr>
          <w:rFonts w:ascii="Times New Roman" w:eastAsia="Andale Sans UI" w:hAnsi="Times New Roman" w:cs="Times New Roman"/>
          <w:kern w:val="3"/>
          <w:sz w:val="24"/>
          <w:szCs w:val="24"/>
          <w:lang w:val="de-DE" w:eastAsia="ja-JP" w:bidi="fa-IR"/>
        </w:rPr>
      </w:pPr>
      <w:r w:rsidRPr="00DE5762">
        <w:rPr>
          <w:rFonts w:ascii="Times New Roman" w:eastAsia="Times New Roman" w:hAnsi="Times New Roman" w:cs="Times New Roman"/>
          <w:b/>
          <w:bCs/>
          <w:kern w:val="3"/>
          <w:sz w:val="24"/>
          <w:szCs w:val="24"/>
          <w:lang w:val="de-DE" w:eastAsia="ru-RU" w:bidi="fa-IR"/>
        </w:rPr>
        <w:t>Об утверждении Порядка осуществления</w:t>
      </w:r>
    </w:p>
    <w:p w:rsidR="00AC553E" w:rsidRPr="00DE5762" w:rsidRDefault="00AC553E" w:rsidP="00DE5762">
      <w:pPr>
        <w:widowControl w:val="0"/>
        <w:suppressAutoHyphens/>
        <w:autoSpaceDN w:val="0"/>
        <w:spacing w:after="0" w:line="240" w:lineRule="auto"/>
        <w:jc w:val="both"/>
        <w:textAlignment w:val="baseline"/>
        <w:outlineLvl w:val="0"/>
        <w:rPr>
          <w:rFonts w:ascii="Times New Roman" w:eastAsia="Andale Sans UI" w:hAnsi="Times New Roman" w:cs="Times New Roman"/>
          <w:kern w:val="3"/>
          <w:sz w:val="24"/>
          <w:szCs w:val="24"/>
          <w:lang w:val="de-DE" w:eastAsia="ja-JP" w:bidi="fa-IR"/>
        </w:rPr>
      </w:pPr>
      <w:r w:rsidRPr="00DE5762">
        <w:rPr>
          <w:rFonts w:ascii="Times New Roman" w:eastAsia="Times New Roman" w:hAnsi="Times New Roman" w:cs="Times New Roman"/>
          <w:b/>
          <w:bCs/>
          <w:kern w:val="3"/>
          <w:sz w:val="24"/>
          <w:szCs w:val="24"/>
          <w:lang w:val="de-DE" w:eastAsia="ru-RU" w:bidi="fa-IR"/>
        </w:rPr>
        <w:t>бюджетных инвестиций в форме капитальных</w:t>
      </w:r>
    </w:p>
    <w:p w:rsidR="00AC553E" w:rsidRPr="00DE5762" w:rsidRDefault="00AC553E" w:rsidP="00DE5762">
      <w:pPr>
        <w:widowControl w:val="0"/>
        <w:suppressAutoHyphens/>
        <w:autoSpaceDN w:val="0"/>
        <w:spacing w:after="0" w:line="240" w:lineRule="auto"/>
        <w:jc w:val="both"/>
        <w:textAlignment w:val="baseline"/>
        <w:outlineLvl w:val="0"/>
        <w:rPr>
          <w:rFonts w:ascii="Times New Roman" w:eastAsia="Andale Sans UI" w:hAnsi="Times New Roman" w:cs="Times New Roman"/>
          <w:kern w:val="3"/>
          <w:sz w:val="24"/>
          <w:szCs w:val="24"/>
          <w:lang w:val="de-DE" w:eastAsia="ja-JP" w:bidi="fa-IR"/>
        </w:rPr>
      </w:pPr>
      <w:r w:rsidRPr="00DE5762">
        <w:rPr>
          <w:rFonts w:ascii="Times New Roman" w:eastAsia="Times New Roman" w:hAnsi="Times New Roman" w:cs="Times New Roman"/>
          <w:b/>
          <w:bCs/>
          <w:kern w:val="3"/>
          <w:sz w:val="24"/>
          <w:szCs w:val="24"/>
          <w:lang w:val="de-DE" w:eastAsia="ru-RU" w:bidi="fa-IR"/>
        </w:rPr>
        <w:t>вложений в объекты муниципальной</w:t>
      </w:r>
    </w:p>
    <w:p w:rsidR="00AC553E" w:rsidRPr="00DE5762" w:rsidRDefault="00AC553E" w:rsidP="00DE5762">
      <w:pPr>
        <w:widowControl w:val="0"/>
        <w:suppressAutoHyphens/>
        <w:autoSpaceDN w:val="0"/>
        <w:spacing w:after="0" w:line="240" w:lineRule="auto"/>
        <w:jc w:val="both"/>
        <w:textAlignment w:val="baseline"/>
        <w:outlineLvl w:val="0"/>
        <w:rPr>
          <w:rFonts w:ascii="Times New Roman" w:eastAsia="Andale Sans UI" w:hAnsi="Times New Roman" w:cs="Times New Roman"/>
          <w:kern w:val="3"/>
          <w:sz w:val="24"/>
          <w:szCs w:val="24"/>
          <w:lang w:val="de-DE" w:eastAsia="ja-JP" w:bidi="fa-IR"/>
        </w:rPr>
      </w:pPr>
      <w:r w:rsidRPr="00DE5762">
        <w:rPr>
          <w:rFonts w:ascii="Times New Roman" w:eastAsia="Times New Roman" w:hAnsi="Times New Roman" w:cs="Times New Roman"/>
          <w:b/>
          <w:bCs/>
          <w:kern w:val="3"/>
          <w:sz w:val="24"/>
          <w:szCs w:val="24"/>
          <w:lang w:val="de-DE" w:eastAsia="ru-RU" w:bidi="fa-IR"/>
        </w:rPr>
        <w:t>собственности муниципального образования, а также</w:t>
      </w:r>
    </w:p>
    <w:p w:rsidR="00AC553E" w:rsidRPr="00DE5762" w:rsidRDefault="00AC553E" w:rsidP="00DE5762">
      <w:pPr>
        <w:widowControl w:val="0"/>
        <w:suppressAutoHyphens/>
        <w:autoSpaceDN w:val="0"/>
        <w:spacing w:after="0" w:line="240" w:lineRule="auto"/>
        <w:jc w:val="both"/>
        <w:textAlignment w:val="baseline"/>
        <w:outlineLvl w:val="0"/>
        <w:rPr>
          <w:rFonts w:ascii="Times New Roman" w:eastAsia="Andale Sans UI" w:hAnsi="Times New Roman" w:cs="Times New Roman"/>
          <w:kern w:val="3"/>
          <w:sz w:val="24"/>
          <w:szCs w:val="24"/>
          <w:lang w:val="de-DE" w:eastAsia="ja-JP" w:bidi="fa-IR"/>
        </w:rPr>
      </w:pPr>
      <w:r w:rsidRPr="00DE5762">
        <w:rPr>
          <w:rFonts w:ascii="Times New Roman" w:eastAsia="Times New Roman" w:hAnsi="Times New Roman" w:cs="Times New Roman"/>
          <w:b/>
          <w:bCs/>
          <w:kern w:val="3"/>
          <w:sz w:val="24"/>
          <w:szCs w:val="24"/>
          <w:lang w:val="de-DE" w:eastAsia="ru-RU" w:bidi="fa-IR"/>
        </w:rPr>
        <w:t>принятия решений о подготовке и</w:t>
      </w:r>
    </w:p>
    <w:p w:rsidR="00AC553E" w:rsidRPr="00DE5762" w:rsidRDefault="00AC553E" w:rsidP="00DE5762">
      <w:pPr>
        <w:widowControl w:val="0"/>
        <w:suppressAutoHyphens/>
        <w:autoSpaceDN w:val="0"/>
        <w:spacing w:after="0" w:line="240" w:lineRule="auto"/>
        <w:jc w:val="both"/>
        <w:textAlignment w:val="baseline"/>
        <w:outlineLvl w:val="0"/>
        <w:rPr>
          <w:rFonts w:ascii="Times New Roman" w:eastAsia="Andale Sans UI" w:hAnsi="Times New Roman" w:cs="Times New Roman"/>
          <w:kern w:val="3"/>
          <w:sz w:val="24"/>
          <w:szCs w:val="24"/>
          <w:lang w:val="de-DE" w:eastAsia="ja-JP" w:bidi="fa-IR"/>
        </w:rPr>
      </w:pPr>
      <w:r w:rsidRPr="00DE5762">
        <w:rPr>
          <w:rFonts w:ascii="Times New Roman" w:eastAsia="Times New Roman" w:hAnsi="Times New Roman" w:cs="Times New Roman"/>
          <w:b/>
          <w:bCs/>
          <w:kern w:val="3"/>
          <w:sz w:val="24"/>
          <w:szCs w:val="24"/>
          <w:lang w:val="de-DE" w:eastAsia="ru-RU" w:bidi="fa-IR"/>
        </w:rPr>
        <w:t>реализации бюджетных инвестиций</w:t>
      </w:r>
    </w:p>
    <w:p w:rsidR="00AC553E" w:rsidRPr="00DE5762" w:rsidRDefault="00AC553E" w:rsidP="00DE5762">
      <w:pPr>
        <w:widowControl w:val="0"/>
        <w:suppressAutoHyphens/>
        <w:autoSpaceDN w:val="0"/>
        <w:spacing w:after="0" w:line="240" w:lineRule="auto"/>
        <w:jc w:val="both"/>
        <w:textAlignment w:val="baseline"/>
        <w:outlineLvl w:val="0"/>
        <w:rPr>
          <w:rFonts w:ascii="Times New Roman" w:eastAsia="Andale Sans UI" w:hAnsi="Times New Roman" w:cs="Times New Roman"/>
          <w:kern w:val="3"/>
          <w:sz w:val="24"/>
          <w:szCs w:val="24"/>
          <w:lang w:val="de-DE" w:eastAsia="ja-JP" w:bidi="fa-IR"/>
        </w:rPr>
      </w:pPr>
      <w:r w:rsidRPr="00DE5762">
        <w:rPr>
          <w:rFonts w:ascii="Times New Roman" w:eastAsia="Times New Roman" w:hAnsi="Times New Roman" w:cs="Times New Roman"/>
          <w:b/>
          <w:bCs/>
          <w:kern w:val="3"/>
          <w:sz w:val="24"/>
          <w:szCs w:val="24"/>
          <w:lang w:val="de-DE" w:eastAsia="ru-RU" w:bidi="fa-IR"/>
        </w:rPr>
        <w:t>в указанные объекты</w:t>
      </w:r>
    </w:p>
    <w:p w:rsidR="00AC553E" w:rsidRPr="004736B4" w:rsidRDefault="00AC553E" w:rsidP="00AC553E">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val="de-DE" w:eastAsia="ru-RU" w:bidi="fa-IR"/>
        </w:rPr>
      </w:pPr>
    </w:p>
    <w:p w:rsidR="00AC553E" w:rsidRPr="00DE5762"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ja-JP" w:bidi="fa-IR"/>
        </w:rPr>
      </w:pPr>
      <w:r w:rsidRPr="004736B4">
        <w:rPr>
          <w:rFonts w:ascii="Times New Roman" w:eastAsia="Times New Roman" w:hAnsi="Times New Roman" w:cs="Times New Roman"/>
          <w:kern w:val="3"/>
          <w:sz w:val="28"/>
          <w:szCs w:val="28"/>
          <w:lang w:val="de-DE" w:eastAsia="ru-RU" w:bidi="fa-IR"/>
        </w:rPr>
        <w:t xml:space="preserve">В соответствии со статьями 78.2 и 79 Бюджетного кодекса Российской Федерации, руководствуясь Уставом муниципального образования, администрация </w:t>
      </w:r>
      <w:r w:rsidR="00DE5762">
        <w:rPr>
          <w:rFonts w:ascii="Times New Roman" w:eastAsia="Times New Roman" w:hAnsi="Times New Roman" w:cs="Times New Roman"/>
          <w:kern w:val="3"/>
          <w:sz w:val="28"/>
          <w:szCs w:val="28"/>
          <w:lang w:eastAsia="ru-RU" w:bidi="fa-IR"/>
        </w:rPr>
        <w:t>Чулымского</w:t>
      </w:r>
      <w:r w:rsidRPr="004736B4">
        <w:rPr>
          <w:rFonts w:ascii="Times New Roman" w:eastAsia="Times New Roman" w:hAnsi="Times New Roman" w:cs="Times New Roman"/>
          <w:kern w:val="3"/>
          <w:sz w:val="28"/>
          <w:szCs w:val="28"/>
          <w:lang w:eastAsia="ru-RU" w:bidi="fa-IR"/>
        </w:rPr>
        <w:t xml:space="preserve"> </w:t>
      </w:r>
      <w:r w:rsidR="00DE5762">
        <w:rPr>
          <w:rFonts w:ascii="Times New Roman" w:eastAsia="Times New Roman" w:hAnsi="Times New Roman" w:cs="Times New Roman"/>
          <w:kern w:val="3"/>
          <w:sz w:val="28"/>
          <w:szCs w:val="28"/>
          <w:lang w:val="de-DE" w:eastAsia="ru-RU" w:bidi="fa-IR"/>
        </w:rPr>
        <w:t xml:space="preserve"> сельс</w:t>
      </w:r>
      <w:r w:rsidR="00DE5762">
        <w:rPr>
          <w:rFonts w:ascii="Times New Roman" w:eastAsia="Times New Roman" w:hAnsi="Times New Roman" w:cs="Times New Roman"/>
          <w:kern w:val="3"/>
          <w:sz w:val="28"/>
          <w:szCs w:val="28"/>
          <w:lang w:eastAsia="ru-RU" w:bidi="fa-IR"/>
        </w:rPr>
        <w:t>овета</w:t>
      </w:r>
    </w:p>
    <w:p w:rsidR="00AC553E" w:rsidRPr="004736B4" w:rsidRDefault="00DE5762"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8"/>
          <w:szCs w:val="28"/>
          <w:lang w:eastAsia="ru-RU" w:bidi="fa-IR"/>
        </w:rPr>
      </w:pPr>
      <w:r>
        <w:rPr>
          <w:rFonts w:ascii="Times New Roman" w:eastAsia="Times New Roman" w:hAnsi="Times New Roman" w:cs="Times New Roman"/>
          <w:b/>
          <w:kern w:val="3"/>
          <w:sz w:val="28"/>
          <w:szCs w:val="28"/>
          <w:lang w:eastAsia="ru-RU" w:bidi="fa-IR"/>
        </w:rPr>
        <w:t>ПОСТАНОВЛЯЕТ</w:t>
      </w:r>
      <w:r w:rsidR="00AC553E" w:rsidRPr="004736B4">
        <w:rPr>
          <w:rFonts w:ascii="Times New Roman" w:eastAsia="Times New Roman" w:hAnsi="Times New Roman" w:cs="Times New Roman"/>
          <w:b/>
          <w:kern w:val="3"/>
          <w:sz w:val="28"/>
          <w:szCs w:val="28"/>
          <w:lang w:eastAsia="ru-RU" w:bidi="fa-IR"/>
        </w:rPr>
        <w:t xml:space="preserve">: </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1. Утвердить прилагаемый Порядок осуществления бюджетных инвестиций в форме капитальных вложений в объе</w:t>
      </w:r>
      <w:r w:rsidR="00DE5762">
        <w:rPr>
          <w:rFonts w:ascii="Times New Roman" w:eastAsia="Times New Roman" w:hAnsi="Times New Roman" w:cs="Times New Roman"/>
          <w:kern w:val="3"/>
          <w:sz w:val="28"/>
          <w:szCs w:val="28"/>
          <w:lang w:val="de-DE" w:eastAsia="ru-RU" w:bidi="fa-IR"/>
        </w:rPr>
        <w:t>кты муниципальной собственности</w:t>
      </w:r>
      <w:r w:rsidR="00DE5762">
        <w:rPr>
          <w:rFonts w:ascii="Times New Roman" w:eastAsia="Times New Roman" w:hAnsi="Times New Roman" w:cs="Times New Roman"/>
          <w:kern w:val="3"/>
          <w:sz w:val="28"/>
          <w:szCs w:val="28"/>
          <w:lang w:eastAsia="ru-RU" w:bidi="fa-IR"/>
        </w:rPr>
        <w:t xml:space="preserve"> Чулымского</w:t>
      </w:r>
      <w:r w:rsidR="00DE5762">
        <w:rPr>
          <w:rFonts w:ascii="Times New Roman" w:eastAsia="Times New Roman" w:hAnsi="Times New Roman" w:cs="Times New Roman"/>
          <w:kern w:val="3"/>
          <w:sz w:val="28"/>
          <w:szCs w:val="28"/>
          <w:lang w:val="de-DE" w:eastAsia="ru-RU" w:bidi="fa-IR"/>
        </w:rPr>
        <w:t xml:space="preserve"> сельс</w:t>
      </w:r>
      <w:r w:rsidR="00DE5762">
        <w:rPr>
          <w:rFonts w:ascii="Times New Roman" w:eastAsia="Times New Roman" w:hAnsi="Times New Roman" w:cs="Times New Roman"/>
          <w:kern w:val="3"/>
          <w:sz w:val="28"/>
          <w:szCs w:val="28"/>
          <w:lang w:eastAsia="ru-RU" w:bidi="fa-IR"/>
        </w:rPr>
        <w:t>овета</w:t>
      </w:r>
      <w:r w:rsidRPr="004736B4">
        <w:rPr>
          <w:rFonts w:ascii="Times New Roman" w:eastAsia="Times New Roman" w:hAnsi="Times New Roman" w:cs="Times New Roman"/>
          <w:kern w:val="3"/>
          <w:sz w:val="28"/>
          <w:szCs w:val="28"/>
          <w:lang w:val="de-DE" w:eastAsia="ru-RU" w:bidi="fa-IR"/>
        </w:rPr>
        <w:t>, а также принятия решений о подготовке и реализации бюджетных инвестиций в указанные объекты.</w:t>
      </w:r>
    </w:p>
    <w:p w:rsidR="00AC553E" w:rsidRPr="004736B4" w:rsidRDefault="00DE5762"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Pr>
          <w:rFonts w:ascii="Times New Roman" w:eastAsia="Times New Roman" w:hAnsi="Times New Roman" w:cs="Times New Roman"/>
          <w:kern w:val="3"/>
          <w:sz w:val="28"/>
          <w:szCs w:val="28"/>
          <w:lang w:val="de-DE" w:eastAsia="ru-RU" w:bidi="fa-IR"/>
        </w:rPr>
        <w:t xml:space="preserve">2. Опубликовать настоящее </w:t>
      </w:r>
      <w:r>
        <w:rPr>
          <w:rFonts w:ascii="Times New Roman" w:eastAsia="Times New Roman" w:hAnsi="Times New Roman" w:cs="Times New Roman"/>
          <w:kern w:val="3"/>
          <w:sz w:val="28"/>
          <w:szCs w:val="28"/>
          <w:lang w:eastAsia="ru-RU" w:bidi="fa-IR"/>
        </w:rPr>
        <w:t>П</w:t>
      </w:r>
      <w:r w:rsidR="00AC553E" w:rsidRPr="004736B4">
        <w:rPr>
          <w:rFonts w:ascii="Times New Roman" w:eastAsia="Times New Roman" w:hAnsi="Times New Roman" w:cs="Times New Roman"/>
          <w:kern w:val="3"/>
          <w:sz w:val="28"/>
          <w:szCs w:val="28"/>
          <w:lang w:val="de-DE" w:eastAsia="ru-RU" w:bidi="fa-IR"/>
        </w:rPr>
        <w:t xml:space="preserve">остановление </w:t>
      </w:r>
      <w:r>
        <w:rPr>
          <w:rFonts w:ascii="Times New Roman" w:eastAsia="Times New Roman" w:hAnsi="Times New Roman" w:cs="Times New Roman"/>
          <w:kern w:val="3"/>
          <w:sz w:val="28"/>
          <w:szCs w:val="28"/>
          <w:lang w:eastAsia="ru-RU" w:bidi="fa-IR"/>
        </w:rPr>
        <w:t xml:space="preserve">в газете «Чулымский вестник» и </w:t>
      </w:r>
      <w:r w:rsidR="00AC553E" w:rsidRPr="004736B4">
        <w:rPr>
          <w:rFonts w:ascii="Times New Roman" w:eastAsia="Times New Roman" w:hAnsi="Times New Roman" w:cs="Times New Roman"/>
          <w:kern w:val="3"/>
          <w:sz w:val="28"/>
          <w:szCs w:val="28"/>
          <w:lang w:val="de-DE" w:eastAsia="ru-RU" w:bidi="fa-IR"/>
        </w:rPr>
        <w:t xml:space="preserve">на официальном </w:t>
      </w:r>
      <w:r>
        <w:rPr>
          <w:rFonts w:ascii="Times New Roman" w:eastAsia="Times New Roman" w:hAnsi="Times New Roman" w:cs="Times New Roman"/>
          <w:kern w:val="3"/>
          <w:sz w:val="28"/>
          <w:szCs w:val="28"/>
          <w:lang w:val="de-DE" w:eastAsia="ru-RU" w:bidi="fa-IR"/>
        </w:rPr>
        <w:t>сайте</w:t>
      </w:r>
      <w:r>
        <w:rPr>
          <w:rFonts w:ascii="Times New Roman" w:eastAsia="Times New Roman" w:hAnsi="Times New Roman" w:cs="Times New Roman"/>
          <w:kern w:val="3"/>
          <w:sz w:val="28"/>
          <w:szCs w:val="28"/>
          <w:lang w:eastAsia="ru-RU" w:bidi="fa-IR"/>
        </w:rPr>
        <w:t xml:space="preserve"> администрации Новоселовского района</w:t>
      </w:r>
      <w:r>
        <w:rPr>
          <w:rFonts w:ascii="Times New Roman" w:eastAsia="Times New Roman" w:hAnsi="Times New Roman" w:cs="Times New Roman"/>
          <w:kern w:val="3"/>
          <w:sz w:val="28"/>
          <w:szCs w:val="28"/>
          <w:lang w:val="de-DE" w:eastAsia="ru-RU" w:bidi="fa-IR"/>
        </w:rPr>
        <w:t xml:space="preserve"> в сети интерне</w:t>
      </w:r>
      <w:r>
        <w:rPr>
          <w:rFonts w:ascii="Times New Roman" w:eastAsia="Times New Roman" w:hAnsi="Times New Roman" w:cs="Times New Roman"/>
          <w:kern w:val="3"/>
          <w:sz w:val="28"/>
          <w:szCs w:val="28"/>
          <w:lang w:eastAsia="ru-RU" w:bidi="fa-IR"/>
        </w:rPr>
        <w:t>т</w:t>
      </w:r>
      <w:r w:rsidR="00AC553E" w:rsidRPr="004736B4">
        <w:rPr>
          <w:rFonts w:ascii="Times New Roman" w:eastAsia="Times New Roman" w:hAnsi="Times New Roman" w:cs="Times New Roman"/>
          <w:kern w:val="3"/>
          <w:sz w:val="28"/>
          <w:szCs w:val="28"/>
          <w:lang w:val="de-DE" w:eastAsia="ru-RU" w:bidi="fa-IR"/>
        </w:rPr>
        <w:t>.</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3. Контроль исполнения настоящего постанов</w:t>
      </w:r>
      <w:r w:rsidR="00DE5762">
        <w:rPr>
          <w:rFonts w:ascii="Times New Roman" w:eastAsia="Times New Roman" w:hAnsi="Times New Roman" w:cs="Times New Roman"/>
          <w:kern w:val="3"/>
          <w:sz w:val="28"/>
          <w:szCs w:val="28"/>
          <w:lang w:val="de-DE" w:eastAsia="ru-RU" w:bidi="fa-IR"/>
        </w:rPr>
        <w:t xml:space="preserve">ления возложить на заместителя </w:t>
      </w:r>
      <w:r w:rsidR="00DE5762">
        <w:rPr>
          <w:rFonts w:ascii="Times New Roman" w:eastAsia="Times New Roman" w:hAnsi="Times New Roman" w:cs="Times New Roman"/>
          <w:kern w:val="3"/>
          <w:sz w:val="28"/>
          <w:szCs w:val="28"/>
          <w:lang w:eastAsia="ru-RU" w:bidi="fa-IR"/>
        </w:rPr>
        <w:t>Г</w:t>
      </w:r>
      <w:r w:rsidR="00DE5762">
        <w:rPr>
          <w:rFonts w:ascii="Times New Roman" w:eastAsia="Times New Roman" w:hAnsi="Times New Roman" w:cs="Times New Roman"/>
          <w:kern w:val="3"/>
          <w:sz w:val="28"/>
          <w:szCs w:val="28"/>
          <w:lang w:val="de-DE" w:eastAsia="ru-RU" w:bidi="fa-IR"/>
        </w:rPr>
        <w:t>лавы</w:t>
      </w:r>
      <w:r w:rsidR="00DE5762">
        <w:rPr>
          <w:rFonts w:ascii="Times New Roman" w:eastAsia="Times New Roman" w:hAnsi="Times New Roman" w:cs="Times New Roman"/>
          <w:kern w:val="3"/>
          <w:sz w:val="28"/>
          <w:szCs w:val="28"/>
          <w:lang w:eastAsia="ru-RU" w:bidi="fa-IR"/>
        </w:rPr>
        <w:t xml:space="preserve"> Чулымского</w:t>
      </w:r>
      <w:r w:rsidRPr="004736B4">
        <w:rPr>
          <w:rFonts w:ascii="Times New Roman" w:eastAsia="Times New Roman" w:hAnsi="Times New Roman" w:cs="Times New Roman"/>
          <w:kern w:val="3"/>
          <w:sz w:val="28"/>
          <w:szCs w:val="28"/>
          <w:lang w:eastAsia="ru-RU" w:bidi="fa-IR"/>
        </w:rPr>
        <w:t xml:space="preserve"> </w:t>
      </w:r>
      <w:r w:rsidR="00DE5762">
        <w:rPr>
          <w:rFonts w:ascii="Times New Roman" w:eastAsia="Times New Roman" w:hAnsi="Times New Roman" w:cs="Times New Roman"/>
          <w:kern w:val="3"/>
          <w:sz w:val="28"/>
          <w:szCs w:val="28"/>
          <w:lang w:val="de-DE" w:eastAsia="ru-RU" w:bidi="fa-IR"/>
        </w:rPr>
        <w:t>сельс</w:t>
      </w:r>
      <w:r w:rsidR="00DE5762">
        <w:rPr>
          <w:rFonts w:ascii="Times New Roman" w:eastAsia="Times New Roman" w:hAnsi="Times New Roman" w:cs="Times New Roman"/>
          <w:kern w:val="3"/>
          <w:sz w:val="28"/>
          <w:szCs w:val="28"/>
          <w:lang w:eastAsia="ru-RU" w:bidi="fa-IR"/>
        </w:rPr>
        <w:t>овета</w:t>
      </w:r>
      <w:r w:rsidRPr="004736B4">
        <w:rPr>
          <w:rFonts w:ascii="Times New Roman" w:eastAsia="Times New Roman" w:hAnsi="Times New Roman" w:cs="Times New Roman"/>
          <w:kern w:val="3"/>
          <w:sz w:val="28"/>
          <w:szCs w:val="28"/>
          <w:lang w:val="de-DE" w:eastAsia="ru-RU" w:bidi="fa-IR"/>
        </w:rPr>
        <w:t>.</w:t>
      </w:r>
    </w:p>
    <w:p w:rsidR="00AC553E" w:rsidRPr="00DE5762" w:rsidRDefault="00AC553E" w:rsidP="00AC553E">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fa-IR"/>
        </w:rPr>
      </w:pPr>
    </w:p>
    <w:p w:rsidR="00AC553E" w:rsidRPr="004736B4" w:rsidRDefault="00AC553E" w:rsidP="00AC553E">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fa-IR"/>
        </w:rPr>
      </w:pPr>
    </w:p>
    <w:p w:rsidR="00AC553E" w:rsidRPr="004736B4" w:rsidRDefault="00AC553E" w:rsidP="00AC553E">
      <w:pPr>
        <w:spacing w:after="0" w:line="240" w:lineRule="auto"/>
        <w:rPr>
          <w:rFonts w:ascii="Times New Roman" w:eastAsia="Times New Roman" w:hAnsi="Times New Roman" w:cs="Times New Roman"/>
          <w:b/>
          <w:sz w:val="28"/>
          <w:szCs w:val="28"/>
          <w:lang w:eastAsia="ru-RU"/>
        </w:rPr>
      </w:pPr>
    </w:p>
    <w:p w:rsidR="00AC553E" w:rsidRPr="00C61434" w:rsidRDefault="00C61434" w:rsidP="00AC55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61434">
        <w:rPr>
          <w:rFonts w:ascii="Times New Roman" w:eastAsia="Times New Roman" w:hAnsi="Times New Roman" w:cs="Times New Roman"/>
          <w:sz w:val="28"/>
          <w:szCs w:val="28"/>
          <w:lang w:eastAsia="ru-RU"/>
        </w:rPr>
        <w:t xml:space="preserve">Глава  Чулымского  сельсовета     </w:t>
      </w:r>
      <w:r w:rsidRPr="00C61434">
        <w:rPr>
          <w:rFonts w:ascii="Times New Roman" w:eastAsia="Times New Roman" w:hAnsi="Times New Roman" w:cs="Times New Roman"/>
          <w:sz w:val="28"/>
          <w:szCs w:val="28"/>
          <w:lang w:eastAsia="ru-RU"/>
        </w:rPr>
        <w:tab/>
      </w:r>
      <w:r w:rsidRPr="00C61434">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C61434">
        <w:rPr>
          <w:rFonts w:ascii="Times New Roman" w:eastAsia="Times New Roman" w:hAnsi="Times New Roman" w:cs="Times New Roman"/>
          <w:sz w:val="28"/>
          <w:szCs w:val="28"/>
          <w:lang w:eastAsia="ru-RU"/>
        </w:rPr>
        <w:t xml:space="preserve">         В.Н.Летников</w:t>
      </w:r>
      <w:r w:rsidRPr="00C61434">
        <w:rPr>
          <w:rFonts w:ascii="Times New Roman" w:eastAsia="Times New Roman" w:hAnsi="Times New Roman" w:cs="Times New Roman"/>
          <w:sz w:val="28"/>
          <w:szCs w:val="28"/>
          <w:lang w:eastAsia="ru-RU"/>
        </w:rPr>
        <w:tab/>
      </w:r>
      <w:r w:rsidRPr="00C61434">
        <w:rPr>
          <w:rFonts w:ascii="Times New Roman" w:eastAsia="Times New Roman" w:hAnsi="Times New Roman" w:cs="Times New Roman"/>
          <w:sz w:val="28"/>
          <w:szCs w:val="28"/>
          <w:lang w:eastAsia="ru-RU"/>
        </w:rPr>
        <w:tab/>
      </w:r>
      <w:r w:rsidRPr="00C61434">
        <w:rPr>
          <w:rFonts w:ascii="Times New Roman" w:eastAsia="Times New Roman" w:hAnsi="Times New Roman" w:cs="Times New Roman"/>
          <w:sz w:val="28"/>
          <w:szCs w:val="28"/>
          <w:lang w:eastAsia="ru-RU"/>
        </w:rPr>
        <w:tab/>
      </w:r>
      <w:r w:rsidRPr="00C61434">
        <w:rPr>
          <w:rFonts w:ascii="Times New Roman" w:eastAsia="Times New Roman" w:hAnsi="Times New Roman" w:cs="Times New Roman"/>
          <w:sz w:val="28"/>
          <w:szCs w:val="28"/>
          <w:lang w:eastAsia="ru-RU"/>
        </w:rPr>
        <w:tab/>
      </w:r>
      <w:r w:rsidRPr="00C61434">
        <w:rPr>
          <w:rFonts w:ascii="Times New Roman" w:eastAsia="Times New Roman" w:hAnsi="Times New Roman" w:cs="Times New Roman"/>
          <w:sz w:val="28"/>
          <w:szCs w:val="28"/>
          <w:lang w:eastAsia="ru-RU"/>
        </w:rPr>
        <w:tab/>
      </w:r>
      <w:r w:rsidRPr="00C61434">
        <w:rPr>
          <w:rFonts w:ascii="Times New Roman" w:eastAsia="Times New Roman" w:hAnsi="Times New Roman" w:cs="Times New Roman"/>
          <w:sz w:val="28"/>
          <w:szCs w:val="28"/>
          <w:lang w:eastAsia="ru-RU"/>
        </w:rPr>
        <w:tab/>
      </w:r>
      <w:r w:rsidRPr="00C61434">
        <w:rPr>
          <w:rFonts w:ascii="Times New Roman" w:eastAsia="Times New Roman" w:hAnsi="Times New Roman" w:cs="Times New Roman"/>
          <w:sz w:val="28"/>
          <w:szCs w:val="28"/>
          <w:lang w:eastAsia="ru-RU"/>
        </w:rPr>
        <w:tab/>
      </w:r>
      <w:r w:rsidRPr="00C61434">
        <w:rPr>
          <w:rFonts w:ascii="Times New Roman" w:eastAsia="Times New Roman" w:hAnsi="Times New Roman" w:cs="Times New Roman"/>
          <w:sz w:val="28"/>
          <w:szCs w:val="28"/>
          <w:lang w:eastAsia="ru-RU"/>
        </w:rPr>
        <w:tab/>
      </w:r>
      <w:r w:rsidRPr="00C61434">
        <w:rPr>
          <w:rFonts w:ascii="Times New Roman" w:eastAsia="Times New Roman" w:hAnsi="Times New Roman" w:cs="Times New Roman"/>
          <w:sz w:val="28"/>
          <w:szCs w:val="28"/>
          <w:lang w:eastAsia="ru-RU"/>
        </w:rPr>
        <w:tab/>
      </w:r>
      <w:r w:rsidRPr="00C61434">
        <w:rPr>
          <w:rFonts w:ascii="Times New Roman" w:eastAsia="Times New Roman" w:hAnsi="Times New Roman" w:cs="Times New Roman"/>
          <w:sz w:val="28"/>
          <w:szCs w:val="28"/>
          <w:lang w:eastAsia="ru-RU"/>
        </w:rPr>
        <w:tab/>
      </w:r>
      <w:r w:rsidRPr="00C61434">
        <w:rPr>
          <w:rFonts w:ascii="Times New Roman" w:eastAsia="Times New Roman" w:hAnsi="Times New Roman" w:cs="Times New Roman"/>
          <w:sz w:val="28"/>
          <w:szCs w:val="28"/>
          <w:lang w:eastAsia="ru-RU"/>
        </w:rPr>
        <w:tab/>
      </w:r>
    </w:p>
    <w:p w:rsidR="00AC553E" w:rsidRPr="004736B4" w:rsidRDefault="00AC553E" w:rsidP="00AC553E">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p w:rsidR="00AC553E" w:rsidRPr="00C61434" w:rsidRDefault="00AC553E" w:rsidP="00C61434">
      <w:pPr>
        <w:pageBreakBefore/>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ja-JP" w:bidi="fa-IR"/>
        </w:rPr>
      </w:pPr>
      <w:r w:rsidRPr="004736B4">
        <w:rPr>
          <w:rFonts w:ascii="Times New Roman" w:eastAsia="Times New Roman" w:hAnsi="Times New Roman" w:cs="Times New Roman"/>
          <w:kern w:val="3"/>
          <w:sz w:val="28"/>
          <w:szCs w:val="28"/>
          <w:lang w:val="de-DE" w:eastAsia="ru-RU" w:bidi="fa-IR"/>
        </w:rPr>
        <w:lastRenderedPageBreak/>
        <w:t>Приложение</w:t>
      </w:r>
      <w:r w:rsidR="00C61434">
        <w:rPr>
          <w:rFonts w:ascii="Times New Roman" w:eastAsia="Times New Roman" w:hAnsi="Times New Roman" w:cs="Times New Roman"/>
          <w:kern w:val="3"/>
          <w:sz w:val="28"/>
          <w:szCs w:val="28"/>
          <w:lang w:eastAsia="ru-RU" w:bidi="fa-IR"/>
        </w:rPr>
        <w:t xml:space="preserve"> к Постановлению</w:t>
      </w:r>
      <w:r w:rsidRPr="004736B4">
        <w:rPr>
          <w:rFonts w:ascii="Times New Roman" w:eastAsia="Times New Roman" w:hAnsi="Times New Roman" w:cs="Times New Roman"/>
          <w:kern w:val="3"/>
          <w:sz w:val="28"/>
          <w:szCs w:val="28"/>
          <w:lang w:val="de-DE" w:eastAsia="ru-RU" w:bidi="fa-IR"/>
        </w:rPr>
        <w:t xml:space="preserve"> </w:t>
      </w:r>
    </w:p>
    <w:p w:rsidR="00AC553E" w:rsidRDefault="00C61434" w:rsidP="00C61434">
      <w:pPr>
        <w:widowControl w:val="0"/>
        <w:suppressAutoHyphens/>
        <w:autoSpaceDN w:val="0"/>
        <w:spacing w:after="0" w:line="240" w:lineRule="auto"/>
        <w:jc w:val="right"/>
        <w:textAlignment w:val="baseline"/>
        <w:rPr>
          <w:rFonts w:ascii="Times New Roman" w:eastAsia="Times New Roman" w:hAnsi="Times New Roman" w:cs="Times New Roman"/>
          <w:kern w:val="3"/>
          <w:sz w:val="28"/>
          <w:szCs w:val="28"/>
          <w:lang w:eastAsia="ru-RU" w:bidi="fa-IR"/>
        </w:rPr>
      </w:pPr>
      <w:r>
        <w:rPr>
          <w:rFonts w:ascii="Times New Roman" w:eastAsia="Times New Roman" w:hAnsi="Times New Roman" w:cs="Times New Roman"/>
          <w:kern w:val="3"/>
          <w:sz w:val="28"/>
          <w:szCs w:val="28"/>
          <w:lang w:val="de-DE" w:eastAsia="ru-RU" w:bidi="fa-IR"/>
        </w:rPr>
        <w:t>Администрации</w:t>
      </w:r>
      <w:r>
        <w:rPr>
          <w:rFonts w:ascii="Times New Roman" w:eastAsia="Times New Roman" w:hAnsi="Times New Roman" w:cs="Times New Roman"/>
          <w:kern w:val="3"/>
          <w:sz w:val="28"/>
          <w:szCs w:val="28"/>
          <w:lang w:eastAsia="ru-RU" w:bidi="fa-IR"/>
        </w:rPr>
        <w:t xml:space="preserve"> Чулымского сельсовета</w:t>
      </w:r>
    </w:p>
    <w:p w:rsidR="00C61434" w:rsidRPr="00C61434" w:rsidRDefault="007F0DA4" w:rsidP="00C61434">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ja-JP" w:bidi="fa-IR"/>
        </w:rPr>
      </w:pPr>
      <w:r>
        <w:rPr>
          <w:rFonts w:ascii="Times New Roman" w:eastAsia="Times New Roman" w:hAnsi="Times New Roman" w:cs="Times New Roman"/>
          <w:kern w:val="3"/>
          <w:sz w:val="28"/>
          <w:szCs w:val="28"/>
          <w:lang w:eastAsia="ru-RU" w:bidi="fa-IR"/>
        </w:rPr>
        <w:t>№ 99 от 15.12</w:t>
      </w:r>
      <w:r w:rsidR="00C61434">
        <w:rPr>
          <w:rFonts w:ascii="Times New Roman" w:eastAsia="Times New Roman" w:hAnsi="Times New Roman" w:cs="Times New Roman"/>
          <w:kern w:val="3"/>
          <w:sz w:val="28"/>
          <w:szCs w:val="28"/>
          <w:lang w:eastAsia="ru-RU" w:bidi="fa-IR"/>
        </w:rPr>
        <w:t>.2017</w:t>
      </w:r>
    </w:p>
    <w:p w:rsidR="00AC553E" w:rsidRPr="004736B4" w:rsidRDefault="00AC553E" w:rsidP="00AC553E">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fa-IR"/>
        </w:rPr>
      </w:pPr>
    </w:p>
    <w:p w:rsidR="00AC553E" w:rsidRPr="004736B4" w:rsidRDefault="00AC553E" w:rsidP="00AC553E">
      <w:pPr>
        <w:widowControl w:val="0"/>
        <w:suppressAutoHyphens/>
        <w:autoSpaceDN w:val="0"/>
        <w:spacing w:after="0" w:line="240" w:lineRule="auto"/>
        <w:jc w:val="center"/>
        <w:textAlignment w:val="baseline"/>
        <w:outlineLvl w:val="2"/>
        <w:rPr>
          <w:rFonts w:ascii="Times New Roman" w:eastAsia="Times New Roman" w:hAnsi="Times New Roman" w:cs="Times New Roman"/>
          <w:b/>
          <w:bCs/>
          <w:kern w:val="3"/>
          <w:sz w:val="28"/>
          <w:szCs w:val="28"/>
          <w:lang w:val="de-DE" w:eastAsia="ru-RU" w:bidi="fa-IR"/>
        </w:rPr>
      </w:pPr>
    </w:p>
    <w:p w:rsidR="00AC553E" w:rsidRPr="004736B4" w:rsidRDefault="00AC553E" w:rsidP="00AC553E">
      <w:pPr>
        <w:widowControl w:val="0"/>
        <w:suppressAutoHyphens/>
        <w:autoSpaceDN w:val="0"/>
        <w:spacing w:after="0" w:line="240" w:lineRule="auto"/>
        <w:jc w:val="center"/>
        <w:textAlignment w:val="baseline"/>
        <w:outlineLvl w:val="2"/>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b/>
          <w:bCs/>
          <w:kern w:val="3"/>
          <w:sz w:val="28"/>
          <w:szCs w:val="28"/>
          <w:lang w:val="de-DE" w:eastAsia="ru-RU" w:bidi="fa-IR"/>
        </w:rPr>
        <w:t>ПОРЯДОК</w:t>
      </w:r>
    </w:p>
    <w:p w:rsidR="00AC553E" w:rsidRPr="004736B4" w:rsidRDefault="00AC553E" w:rsidP="00AC553E">
      <w:pPr>
        <w:widowControl w:val="0"/>
        <w:suppressAutoHyphens/>
        <w:autoSpaceDN w:val="0"/>
        <w:spacing w:after="0" w:line="240" w:lineRule="auto"/>
        <w:jc w:val="center"/>
        <w:textAlignment w:val="baseline"/>
        <w:outlineLvl w:val="2"/>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b/>
          <w:bCs/>
          <w:kern w:val="3"/>
          <w:sz w:val="28"/>
          <w:szCs w:val="28"/>
          <w:lang w:val="de-DE" w:eastAsia="ru-RU" w:bidi="fa-IR"/>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AC553E" w:rsidRPr="004736B4" w:rsidRDefault="00AC553E" w:rsidP="00AC553E">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fa-IR"/>
        </w:rPr>
      </w:pP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I. ОБЩИЕ ПОЛОЖЕНИЯ</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1. Настоящий Порядок устанавливает:</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1) порядок принятия решения о подготовке и реализации бюджетных инвестиций за счет средств бюджета муниципального обр</w:t>
      </w:r>
      <w:r w:rsidR="00C61434">
        <w:rPr>
          <w:rFonts w:ascii="Times New Roman" w:eastAsia="Times New Roman" w:hAnsi="Times New Roman" w:cs="Times New Roman"/>
          <w:kern w:val="3"/>
          <w:sz w:val="28"/>
          <w:szCs w:val="28"/>
          <w:lang w:val="de-DE" w:eastAsia="ru-RU" w:bidi="fa-IR"/>
        </w:rPr>
        <w:t>азования в объекты капитального</w:t>
      </w:r>
      <w:r w:rsidR="00C61434">
        <w:rPr>
          <w:rFonts w:ascii="Times New Roman" w:eastAsia="Times New Roman" w:hAnsi="Times New Roman" w:cs="Times New Roman"/>
          <w:kern w:val="3"/>
          <w:sz w:val="28"/>
          <w:szCs w:val="28"/>
          <w:lang w:eastAsia="ru-RU" w:bidi="fa-IR"/>
        </w:rPr>
        <w:t xml:space="preserve"> </w:t>
      </w:r>
      <w:r w:rsidRPr="004736B4">
        <w:rPr>
          <w:rFonts w:ascii="Times New Roman" w:eastAsia="Times New Roman" w:hAnsi="Times New Roman" w:cs="Times New Roman"/>
          <w:kern w:val="3"/>
          <w:sz w:val="28"/>
          <w:szCs w:val="28"/>
          <w:lang w:val="de-DE" w:eastAsia="ru-RU" w:bidi="fa-IR"/>
        </w:rPr>
        <w:t>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2)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4) порядок предоставления из бюджета муниципального образования субсидий организациям на осуществление капитальных вложений.</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lastRenderedPageBreak/>
        <w:t>3. 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7. Бюджетные инвестиции могут осуществляться на условиях софинансирования капитальных вложений за счет с</w:t>
      </w:r>
      <w:r w:rsidR="00C61434">
        <w:rPr>
          <w:rFonts w:ascii="Times New Roman" w:eastAsia="Times New Roman" w:hAnsi="Times New Roman" w:cs="Times New Roman"/>
          <w:kern w:val="3"/>
          <w:sz w:val="28"/>
          <w:szCs w:val="28"/>
          <w:lang w:val="de-DE" w:eastAsia="ru-RU" w:bidi="fa-IR"/>
        </w:rPr>
        <w:t xml:space="preserve">редств федерального и </w:t>
      </w:r>
      <w:r w:rsidR="00C61434">
        <w:rPr>
          <w:rFonts w:ascii="Times New Roman" w:eastAsia="Times New Roman" w:hAnsi="Times New Roman" w:cs="Times New Roman"/>
          <w:kern w:val="3"/>
          <w:sz w:val="28"/>
          <w:szCs w:val="28"/>
          <w:lang w:eastAsia="ru-RU" w:bidi="fa-IR"/>
        </w:rPr>
        <w:t>краевого</w:t>
      </w:r>
      <w:r w:rsidRPr="004736B4">
        <w:rPr>
          <w:rFonts w:ascii="Times New Roman" w:eastAsia="Times New Roman" w:hAnsi="Times New Roman" w:cs="Times New Roman"/>
          <w:kern w:val="3"/>
          <w:sz w:val="28"/>
          <w:szCs w:val="28"/>
          <w:lang w:val="de-DE" w:eastAsia="ru-RU" w:bidi="fa-IR"/>
        </w:rPr>
        <w:t xml:space="preserve"> бюджетов.</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8. 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II. ПОРЯДОК ПРИНЯТИЯ РЕШЕНИЙ О ПОДГОТОВКЕ И РЕАЛИЗАЦИИ БЮДЖЕТНЫХ ИНВЕСТИЦИЙ</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AC553E" w:rsidRPr="004736B4" w:rsidRDefault="006127F3"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Pr>
          <w:rFonts w:ascii="Times New Roman" w:eastAsia="Times New Roman" w:hAnsi="Times New Roman" w:cs="Times New Roman"/>
          <w:kern w:val="3"/>
          <w:sz w:val="28"/>
          <w:szCs w:val="28"/>
          <w:lang w:val="de-DE" w:eastAsia="ru-RU" w:bidi="fa-IR"/>
        </w:rPr>
        <w:t>9. Инициатором</w:t>
      </w:r>
      <w:r w:rsidR="00AC553E" w:rsidRPr="004736B4">
        <w:rPr>
          <w:rFonts w:ascii="Times New Roman" w:eastAsia="Times New Roman" w:hAnsi="Times New Roman" w:cs="Times New Roman"/>
          <w:kern w:val="3"/>
          <w:sz w:val="28"/>
          <w:szCs w:val="28"/>
          <w:lang w:val="de-DE" w:eastAsia="ru-RU" w:bidi="fa-IR"/>
        </w:rPr>
        <w:t xml:space="preserve">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lastRenderedPageBreak/>
        <w:t>10.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 основных направлений развития, обозначенных в документах стратегического планирования муниципального образования;</w:t>
      </w:r>
    </w:p>
    <w:p w:rsidR="00AC553E" w:rsidRPr="004736B4" w:rsidRDefault="006127F3"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Pr>
          <w:rFonts w:ascii="Times New Roman" w:eastAsia="Times New Roman" w:hAnsi="Times New Roman" w:cs="Times New Roman"/>
          <w:kern w:val="3"/>
          <w:sz w:val="28"/>
          <w:szCs w:val="28"/>
          <w:lang w:val="de-DE" w:eastAsia="ru-RU" w:bidi="fa-IR"/>
        </w:rPr>
        <w:t xml:space="preserve">- поручений </w:t>
      </w:r>
      <w:r>
        <w:rPr>
          <w:rFonts w:ascii="Times New Roman" w:eastAsia="Times New Roman" w:hAnsi="Times New Roman" w:cs="Times New Roman"/>
          <w:kern w:val="3"/>
          <w:sz w:val="28"/>
          <w:szCs w:val="28"/>
          <w:lang w:eastAsia="ru-RU" w:bidi="fa-IR"/>
        </w:rPr>
        <w:t>Г</w:t>
      </w:r>
      <w:r w:rsidR="00AC553E" w:rsidRPr="004736B4">
        <w:rPr>
          <w:rFonts w:ascii="Times New Roman" w:eastAsia="Times New Roman" w:hAnsi="Times New Roman" w:cs="Times New Roman"/>
          <w:kern w:val="3"/>
          <w:sz w:val="28"/>
          <w:szCs w:val="28"/>
          <w:lang w:val="de-DE" w:eastAsia="ru-RU" w:bidi="fa-IR"/>
        </w:rPr>
        <w:t>лавы муниципального образования и органов госуда</w:t>
      </w:r>
      <w:r>
        <w:rPr>
          <w:rFonts w:ascii="Times New Roman" w:eastAsia="Times New Roman" w:hAnsi="Times New Roman" w:cs="Times New Roman"/>
          <w:kern w:val="3"/>
          <w:sz w:val="28"/>
          <w:szCs w:val="28"/>
          <w:lang w:val="de-DE" w:eastAsia="ru-RU" w:bidi="fa-IR"/>
        </w:rPr>
        <w:t>рственной власти</w:t>
      </w:r>
      <w:r w:rsidR="00AC553E" w:rsidRPr="004736B4">
        <w:rPr>
          <w:rFonts w:ascii="Times New Roman" w:eastAsia="Times New Roman" w:hAnsi="Times New Roman" w:cs="Times New Roman"/>
          <w:kern w:val="3"/>
          <w:sz w:val="28"/>
          <w:szCs w:val="28"/>
          <w:lang w:val="de-DE" w:eastAsia="ru-RU" w:bidi="fa-IR"/>
        </w:rPr>
        <w:t>.</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11.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12.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13.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2) настоящее либо планируемое местонахождение объекта;</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4) наименование главного распорядителя бюджетных средств и муниципального заказчика;</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5) параметры, непосредственно характеризующие объект капитального строительства (объект недвижимого имущества);</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6) срок ввода в эксплуатацию (приобретения) объекта;</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7) параметры стоимости и финансового обеспечения объекта:</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 xml:space="preserve">- распределение сметной стоимости объекта капитального строительства (при наличии утвержденной проектной документации) или </w:t>
      </w:r>
      <w:r w:rsidRPr="004736B4">
        <w:rPr>
          <w:rFonts w:ascii="Times New Roman" w:eastAsia="Times New Roman" w:hAnsi="Times New Roman" w:cs="Times New Roman"/>
          <w:kern w:val="3"/>
          <w:sz w:val="28"/>
          <w:szCs w:val="28"/>
          <w:lang w:val="de-DE" w:eastAsia="ru-RU" w:bidi="fa-IR"/>
        </w:rPr>
        <w:lastRenderedPageBreak/>
        <w:t>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14.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15.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w:t>
      </w:r>
      <w:r w:rsidR="006127F3">
        <w:rPr>
          <w:rFonts w:ascii="Times New Roman" w:eastAsia="Times New Roman" w:hAnsi="Times New Roman" w:cs="Times New Roman"/>
          <w:kern w:val="3"/>
          <w:sz w:val="28"/>
          <w:szCs w:val="28"/>
          <w:lang w:val="de-DE" w:eastAsia="ru-RU" w:bidi="fa-IR"/>
        </w:rPr>
        <w:t xml:space="preserve">го Порядка), на согласование в </w:t>
      </w:r>
      <w:r w:rsidR="006127F3">
        <w:rPr>
          <w:rFonts w:ascii="Times New Roman" w:eastAsia="Times New Roman" w:hAnsi="Times New Roman" w:cs="Times New Roman"/>
          <w:kern w:val="3"/>
          <w:sz w:val="28"/>
          <w:szCs w:val="28"/>
          <w:lang w:eastAsia="ru-RU" w:bidi="fa-IR"/>
        </w:rPr>
        <w:t>С</w:t>
      </w:r>
      <w:r w:rsidRPr="004736B4">
        <w:rPr>
          <w:rFonts w:ascii="Times New Roman" w:eastAsia="Times New Roman" w:hAnsi="Times New Roman" w:cs="Times New Roman"/>
          <w:kern w:val="3"/>
          <w:sz w:val="28"/>
          <w:szCs w:val="28"/>
          <w:lang w:val="de-DE" w:eastAsia="ru-RU" w:bidi="fa-IR"/>
        </w:rPr>
        <w:t>овет депутатов сельского поселения.</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16. Главный распорядитель одновременно с проектом решения о подготовке и реализации бюджетных инвестиций представляет:</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lastRenderedPageBreak/>
        <w:t>17.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III. ПОРЯДОК ОСУЩЕСТВЛЕНИЯ БЮДЖЕТНЫХ ИНВЕСТИЦИЙ</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18.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19.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1) муниципальными заказчиками, являющимися получателями средств бюджета муниципального образования;</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20.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21. 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 xml:space="preserve">22. 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w:t>
      </w:r>
      <w:r w:rsidRPr="004736B4">
        <w:rPr>
          <w:rFonts w:ascii="Times New Roman" w:eastAsia="Times New Roman" w:hAnsi="Times New Roman" w:cs="Times New Roman"/>
          <w:kern w:val="3"/>
          <w:sz w:val="28"/>
          <w:szCs w:val="28"/>
          <w:lang w:val="de-DE" w:eastAsia="ru-RU" w:bidi="fa-IR"/>
        </w:rPr>
        <w:lastRenderedPageBreak/>
        <w:t>строительства или приобретения объектов недвижимого имущества.</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23.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3) ответственность организации за неисполнение или ненадлежащее исполнение переданных ей полномочий;</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24.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25.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 xml:space="preserve">27.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w:t>
      </w:r>
      <w:r w:rsidRPr="004736B4">
        <w:rPr>
          <w:rFonts w:ascii="Times New Roman" w:eastAsia="Times New Roman" w:hAnsi="Times New Roman" w:cs="Times New Roman"/>
          <w:kern w:val="3"/>
          <w:sz w:val="28"/>
          <w:szCs w:val="28"/>
          <w:lang w:val="de-DE" w:eastAsia="ru-RU" w:bidi="fa-IR"/>
        </w:rPr>
        <w:lastRenderedPageBreak/>
        <w:t>соглашениями.</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IV. ПОРЯДОК ПРИНЯТИЯ РЕШЕНИЙ О ПРЕДОСТАВЛЕНИИ СУБСИДИЙ ОРГАНИЗАЦИЯМ НА ОСУЩЕСТВЛЕНИЕ КАПИТАЛЬНЫХ ВЛОЖЕНИЙ</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28.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32.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33. Субсидия, предоставляемая организациям, не направляется на финансовое обеспечение следующих работ:</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2) проведение государственной экспертизы проектной документации и результатов инженерных изысканий;</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V. ПОРЯДОК ПРЕДОСТАВЛЕНИЯ СУБСИДИЙ ОРГАНИЗАЦИЯМ НА ОСУЩЕСТВЛЕНИЕ КАПИТАЛЬНЫХ ВЛОЖЕНИЙ</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ru-RU" w:bidi="fa-IR"/>
        </w:rPr>
      </w:pP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 xml:space="preserve">34.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w:t>
      </w:r>
      <w:r w:rsidRPr="004736B4">
        <w:rPr>
          <w:rFonts w:ascii="Times New Roman" w:eastAsia="Times New Roman" w:hAnsi="Times New Roman" w:cs="Times New Roman"/>
          <w:kern w:val="3"/>
          <w:sz w:val="28"/>
          <w:szCs w:val="28"/>
          <w:lang w:val="de-DE" w:eastAsia="ru-RU" w:bidi="fa-IR"/>
        </w:rPr>
        <w:lastRenderedPageBreak/>
        <w:t>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35.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36.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 xml:space="preserve">4) положения, устанавливающие обязанность муниципального </w:t>
      </w:r>
      <w:r w:rsidRPr="004736B4">
        <w:rPr>
          <w:rFonts w:ascii="Times New Roman" w:eastAsia="Times New Roman" w:hAnsi="Times New Roman" w:cs="Times New Roman"/>
          <w:kern w:val="3"/>
          <w:sz w:val="28"/>
          <w:szCs w:val="28"/>
          <w:lang w:val="de-DE" w:eastAsia="ru-RU" w:bidi="fa-IR"/>
        </w:rPr>
        <w:lastRenderedPageBreak/>
        <w:t>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10) порядок и сроки представления организацией отчетности об использовании субсидии;</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val="de-DE" w:eastAsia="ja-JP" w:bidi="fa-IR"/>
        </w:rPr>
      </w:pPr>
      <w:r w:rsidRPr="004736B4">
        <w:rPr>
          <w:rFonts w:ascii="Times New Roman" w:eastAsia="Times New Roman" w:hAnsi="Times New Roman" w:cs="Times New Roman"/>
          <w:kern w:val="3"/>
          <w:sz w:val="28"/>
          <w:szCs w:val="28"/>
          <w:lang w:val="de-DE" w:eastAsia="ru-RU" w:bidi="fa-IR"/>
        </w:rPr>
        <w:t>37.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r w:rsidRPr="004736B4">
        <w:rPr>
          <w:rFonts w:ascii="Times New Roman" w:eastAsia="Times New Roman" w:hAnsi="Times New Roman" w:cs="Times New Roman"/>
          <w:kern w:val="3"/>
          <w:sz w:val="28"/>
          <w:szCs w:val="28"/>
          <w:lang w:val="de-DE" w:eastAsia="ru-RU" w:bidi="fa-IR"/>
        </w:rPr>
        <w:t>38.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p w:rsidR="00AC553E" w:rsidRPr="004736B4" w:rsidRDefault="00AC553E" w:rsidP="00AC553E">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bidi="fa-IR"/>
        </w:rPr>
      </w:pPr>
    </w:p>
    <w:sectPr w:rsidR="00AC553E" w:rsidRPr="004736B4" w:rsidSect="004736B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AC553E"/>
    <w:rsid w:val="001C2DC9"/>
    <w:rsid w:val="00202025"/>
    <w:rsid w:val="00211F80"/>
    <w:rsid w:val="002569E6"/>
    <w:rsid w:val="002B1565"/>
    <w:rsid w:val="003A1C0B"/>
    <w:rsid w:val="004736B4"/>
    <w:rsid w:val="0051711E"/>
    <w:rsid w:val="005423D7"/>
    <w:rsid w:val="0056294F"/>
    <w:rsid w:val="005E6BA2"/>
    <w:rsid w:val="006127F3"/>
    <w:rsid w:val="00641F8A"/>
    <w:rsid w:val="00656773"/>
    <w:rsid w:val="00693FF8"/>
    <w:rsid w:val="007F0DA4"/>
    <w:rsid w:val="00802C65"/>
    <w:rsid w:val="00810B43"/>
    <w:rsid w:val="00840D58"/>
    <w:rsid w:val="008C2DEA"/>
    <w:rsid w:val="009A631A"/>
    <w:rsid w:val="00A6337A"/>
    <w:rsid w:val="00A81381"/>
    <w:rsid w:val="00AC553E"/>
    <w:rsid w:val="00B42695"/>
    <w:rsid w:val="00B757D8"/>
    <w:rsid w:val="00B965B1"/>
    <w:rsid w:val="00BD7D43"/>
    <w:rsid w:val="00BE33BC"/>
    <w:rsid w:val="00C61434"/>
    <w:rsid w:val="00D63068"/>
    <w:rsid w:val="00DA4673"/>
    <w:rsid w:val="00DE5762"/>
    <w:rsid w:val="00E43BBC"/>
    <w:rsid w:val="00E45BF9"/>
    <w:rsid w:val="00EF7367"/>
    <w:rsid w:val="00F33DB9"/>
    <w:rsid w:val="00FC4F54"/>
    <w:rsid w:val="00FD48B7"/>
    <w:rsid w:val="00FF0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5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553E"/>
    <w:rPr>
      <w:rFonts w:ascii="Tahoma" w:hAnsi="Tahoma" w:cs="Tahoma"/>
      <w:sz w:val="16"/>
      <w:szCs w:val="16"/>
    </w:rPr>
  </w:style>
  <w:style w:type="paragraph" w:styleId="a5">
    <w:name w:val="Title"/>
    <w:basedOn w:val="a"/>
    <w:link w:val="a6"/>
    <w:qFormat/>
    <w:rsid w:val="00DE5762"/>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DE576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3614</Words>
  <Characters>20603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2</cp:revision>
  <cp:lastPrinted>2017-12-18T04:11:00Z</cp:lastPrinted>
  <dcterms:created xsi:type="dcterms:W3CDTF">2017-12-18T04:13:00Z</dcterms:created>
  <dcterms:modified xsi:type="dcterms:W3CDTF">2017-12-18T04:13:00Z</dcterms:modified>
</cp:coreProperties>
</file>