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1B" w:rsidRDefault="004211BF" w:rsidP="000E27D4">
      <w:pPr>
        <w:pStyle w:val="a5"/>
        <w:ind w:right="-1"/>
        <w:jc w:val="left"/>
      </w:pPr>
      <w:r>
        <w:t xml:space="preserve">                                   </w:t>
      </w:r>
      <w:r w:rsidR="002D4F1B">
        <w:t xml:space="preserve"> РОССИЙСКАЯ ФЕДЕРАЦИЯ                       </w:t>
      </w:r>
    </w:p>
    <w:p w:rsidR="002D4F1B" w:rsidRDefault="002D4F1B" w:rsidP="002D4F1B">
      <w:pPr>
        <w:pStyle w:val="a7"/>
        <w:jc w:val="center"/>
        <w:rPr>
          <w:rFonts w:ascii="Times New Roman" w:hAnsi="Times New Roman"/>
          <w:sz w:val="28"/>
        </w:rPr>
      </w:pPr>
      <w:r>
        <w:rPr>
          <w:rFonts w:ascii="Times New Roman" w:hAnsi="Times New Roman"/>
          <w:sz w:val="28"/>
        </w:rPr>
        <w:t>КРАСНОЯРСКИЙ КРАЙ</w:t>
      </w:r>
    </w:p>
    <w:p w:rsidR="002D4F1B" w:rsidRDefault="002D4F1B" w:rsidP="002D4F1B">
      <w:pPr>
        <w:pStyle w:val="a7"/>
        <w:jc w:val="center"/>
        <w:rPr>
          <w:rFonts w:ascii="Times New Roman" w:hAnsi="Times New Roman"/>
          <w:sz w:val="28"/>
        </w:rPr>
      </w:pPr>
      <w:r>
        <w:rPr>
          <w:rFonts w:ascii="Times New Roman" w:hAnsi="Times New Roman"/>
          <w:sz w:val="28"/>
        </w:rPr>
        <w:t>НОВОСЕЛОВСКИЙ РАЙОН</w:t>
      </w:r>
    </w:p>
    <w:p w:rsidR="002D4F1B" w:rsidRPr="007265FD" w:rsidRDefault="002D4F1B" w:rsidP="007265FD">
      <w:pPr>
        <w:pStyle w:val="a7"/>
        <w:jc w:val="center"/>
        <w:rPr>
          <w:rFonts w:ascii="Times New Roman" w:hAnsi="Times New Roman"/>
          <w:sz w:val="28"/>
        </w:rPr>
      </w:pPr>
      <w:r>
        <w:rPr>
          <w:rFonts w:ascii="Times New Roman" w:hAnsi="Times New Roman"/>
          <w:sz w:val="28"/>
        </w:rPr>
        <w:t>АДМИ</w:t>
      </w:r>
      <w:r w:rsidR="007265FD">
        <w:rPr>
          <w:rFonts w:ascii="Times New Roman" w:hAnsi="Times New Roman"/>
          <w:sz w:val="28"/>
        </w:rPr>
        <w:t>НИСТРАЦИЯ ЧУЛЫМСКОГО СЕЛЬСОВЕТА</w:t>
      </w:r>
    </w:p>
    <w:p w:rsidR="002D4F1B" w:rsidRDefault="002D4F1B" w:rsidP="002D4F1B">
      <w:pPr>
        <w:pStyle w:val="a7"/>
        <w:rPr>
          <w:rFonts w:ascii="Times New Roman" w:hAnsi="Times New Roman"/>
          <w:b/>
          <w:sz w:val="36"/>
          <w:szCs w:val="36"/>
        </w:rPr>
      </w:pPr>
      <w:r>
        <w:rPr>
          <w:rFonts w:ascii="Times New Roman" w:hAnsi="Times New Roman"/>
          <w:b/>
          <w:sz w:val="36"/>
          <w:szCs w:val="36"/>
        </w:rPr>
        <w:t xml:space="preserve">                             ПОСТАНОВЛЕНИЕ</w:t>
      </w:r>
    </w:p>
    <w:p w:rsidR="002D4F1B" w:rsidRDefault="002D4F1B" w:rsidP="002D4F1B">
      <w:pPr>
        <w:pStyle w:val="a3"/>
        <w:jc w:val="center"/>
        <w:rPr>
          <w:color w:val="000000"/>
          <w:sz w:val="26"/>
          <w:szCs w:val="26"/>
        </w:rPr>
      </w:pPr>
    </w:p>
    <w:p w:rsidR="002D4F1B" w:rsidRDefault="002D4F1B" w:rsidP="002D4F1B">
      <w:pPr>
        <w:pStyle w:val="a3"/>
        <w:rPr>
          <w:color w:val="000000"/>
          <w:sz w:val="18"/>
          <w:szCs w:val="18"/>
        </w:rPr>
      </w:pPr>
    </w:p>
    <w:p w:rsidR="002D4F1B" w:rsidRDefault="000E27D4" w:rsidP="002D4F1B">
      <w:pPr>
        <w:tabs>
          <w:tab w:val="left" w:pos="3969"/>
          <w:tab w:val="left" w:pos="7797"/>
        </w:tabs>
        <w:rPr>
          <w:color w:val="000000"/>
          <w:sz w:val="28"/>
          <w:szCs w:val="28"/>
        </w:rPr>
      </w:pPr>
      <w:r>
        <w:rPr>
          <w:color w:val="000000"/>
          <w:sz w:val="28"/>
          <w:szCs w:val="28"/>
        </w:rPr>
        <w:t>15.07.2016</w:t>
      </w:r>
      <w:r>
        <w:rPr>
          <w:color w:val="000000"/>
          <w:sz w:val="28"/>
          <w:szCs w:val="28"/>
        </w:rPr>
        <w:tab/>
        <w:t>п</w:t>
      </w:r>
      <w:proofErr w:type="gramStart"/>
      <w:r>
        <w:rPr>
          <w:color w:val="000000"/>
          <w:sz w:val="28"/>
          <w:szCs w:val="28"/>
        </w:rPr>
        <w:t>.Ч</w:t>
      </w:r>
      <w:proofErr w:type="gramEnd"/>
      <w:r>
        <w:rPr>
          <w:color w:val="000000"/>
          <w:sz w:val="28"/>
          <w:szCs w:val="28"/>
        </w:rPr>
        <w:t>улым</w:t>
      </w:r>
      <w:r>
        <w:rPr>
          <w:color w:val="000000"/>
          <w:sz w:val="28"/>
          <w:szCs w:val="28"/>
        </w:rPr>
        <w:tab/>
        <w:t xml:space="preserve">           № </w:t>
      </w:r>
      <w:r w:rsidR="004211BF">
        <w:rPr>
          <w:color w:val="000000"/>
          <w:sz w:val="28"/>
          <w:szCs w:val="28"/>
        </w:rPr>
        <w:t>99</w:t>
      </w:r>
    </w:p>
    <w:p w:rsidR="006A089B" w:rsidRPr="00AA5856" w:rsidRDefault="000E27D4" w:rsidP="00AA5856">
      <w:pPr>
        <w:pStyle w:val="a5"/>
        <w:jc w:val="both"/>
        <w:rPr>
          <w:b/>
          <w:sz w:val="24"/>
          <w:szCs w:val="24"/>
        </w:rPr>
      </w:pPr>
      <w:r>
        <w:rPr>
          <w:b/>
          <w:sz w:val="24"/>
          <w:szCs w:val="24"/>
        </w:rPr>
        <w:t>«</w:t>
      </w:r>
      <w:r w:rsidR="002D4F1B">
        <w:rPr>
          <w:b/>
          <w:sz w:val="24"/>
          <w:szCs w:val="24"/>
        </w:rPr>
        <w:t xml:space="preserve">Об утверждении Административного регламента </w:t>
      </w:r>
      <w:r>
        <w:rPr>
          <w:b/>
          <w:sz w:val="24"/>
          <w:szCs w:val="24"/>
        </w:rPr>
        <w:t>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территории Чулымского сельсовета»</w:t>
      </w:r>
    </w:p>
    <w:p w:rsidR="006A089B" w:rsidRDefault="006A089B" w:rsidP="006A089B">
      <w:pPr>
        <w:pStyle w:val="p6"/>
        <w:shd w:val="clear" w:color="auto" w:fill="FFFFFF"/>
        <w:ind w:firstLine="566"/>
        <w:jc w:val="both"/>
        <w:rPr>
          <w:color w:val="000000"/>
          <w:sz w:val="28"/>
          <w:szCs w:val="28"/>
        </w:rPr>
      </w:pPr>
      <w:proofErr w:type="gramStart"/>
      <w:r>
        <w:rPr>
          <w:rStyle w:val="s2"/>
          <w:color w:val="000000"/>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29.12.2004 N 191-ФЗ "О введении в действие Градостроительного кодекса Российской Федерации", Федеральным законом от 06.10.2003 N 131-ФЗ "Об общих принципах организации местного самоуправ</w:t>
      </w:r>
      <w:r w:rsidR="00AA21A6">
        <w:rPr>
          <w:rStyle w:val="s2"/>
          <w:color w:val="000000"/>
          <w:sz w:val="28"/>
          <w:szCs w:val="28"/>
        </w:rPr>
        <w:t>ления в Российской Федерации", П</w:t>
      </w:r>
      <w:r>
        <w:rPr>
          <w:rStyle w:val="s2"/>
          <w:color w:val="000000"/>
          <w:sz w:val="28"/>
          <w:szCs w:val="28"/>
        </w:rPr>
        <w:t>остановлением Правительства</w:t>
      </w:r>
      <w:proofErr w:type="gramEnd"/>
      <w:r>
        <w:rPr>
          <w:rStyle w:val="s2"/>
          <w:color w:val="000000"/>
          <w:sz w:val="28"/>
          <w:szCs w:val="28"/>
        </w:rPr>
        <w:t xml:space="preserve">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0E27D4">
        <w:rPr>
          <w:rStyle w:val="s2"/>
          <w:color w:val="000000"/>
          <w:sz w:val="28"/>
          <w:szCs w:val="28"/>
        </w:rPr>
        <w:t xml:space="preserve">, с Порядком </w:t>
      </w:r>
      <w:r w:rsidR="00AA5856">
        <w:rPr>
          <w:rStyle w:val="s2"/>
          <w:color w:val="000000"/>
          <w:sz w:val="28"/>
          <w:szCs w:val="28"/>
        </w:rPr>
        <w:t>разработки и утверждения административных регламентов предоставления муниципальных услуг, оказываемых администрацией Ч</w:t>
      </w:r>
      <w:r w:rsidR="00512407">
        <w:rPr>
          <w:rStyle w:val="s2"/>
          <w:color w:val="000000"/>
          <w:sz w:val="28"/>
          <w:szCs w:val="28"/>
        </w:rPr>
        <w:t>улымского сельсовета, ст.54</w:t>
      </w:r>
      <w:bookmarkStart w:id="0" w:name="_GoBack"/>
      <w:bookmarkEnd w:id="0"/>
      <w:r w:rsidR="00AA5856">
        <w:rPr>
          <w:rStyle w:val="s2"/>
          <w:color w:val="000000"/>
          <w:sz w:val="28"/>
          <w:szCs w:val="28"/>
        </w:rPr>
        <w:t xml:space="preserve"> Устава Чулымского</w:t>
      </w:r>
      <w:r>
        <w:rPr>
          <w:rStyle w:val="s2"/>
          <w:color w:val="000000"/>
          <w:sz w:val="28"/>
          <w:szCs w:val="28"/>
        </w:rPr>
        <w:t xml:space="preserve"> сельсовета:</w:t>
      </w:r>
    </w:p>
    <w:p w:rsidR="006A089B" w:rsidRDefault="006A089B" w:rsidP="006A089B">
      <w:pPr>
        <w:pStyle w:val="p7"/>
        <w:shd w:val="clear" w:color="auto" w:fill="FFFFFF"/>
        <w:ind w:left="566" w:hanging="566"/>
        <w:jc w:val="both"/>
        <w:rPr>
          <w:color w:val="000000"/>
          <w:sz w:val="28"/>
          <w:szCs w:val="28"/>
        </w:rPr>
      </w:pPr>
      <w:r>
        <w:rPr>
          <w:rStyle w:val="s3"/>
          <w:color w:val="000000"/>
          <w:sz w:val="28"/>
          <w:szCs w:val="28"/>
        </w:rPr>
        <w:t>1.​ </w:t>
      </w:r>
      <w:r>
        <w:rPr>
          <w:rStyle w:val="s2"/>
          <w:color w:val="000000"/>
          <w:sz w:val="28"/>
          <w:szCs w:val="28"/>
        </w:rPr>
        <w:t>Утвердить «Положение об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или государственной собственности и располо</w:t>
      </w:r>
      <w:r w:rsidR="00AA5856">
        <w:rPr>
          <w:rStyle w:val="s2"/>
          <w:color w:val="000000"/>
          <w:sz w:val="28"/>
          <w:szCs w:val="28"/>
        </w:rPr>
        <w:t>женных на территории Чулымского</w:t>
      </w:r>
      <w:r>
        <w:rPr>
          <w:rStyle w:val="s2"/>
          <w:color w:val="000000"/>
          <w:sz w:val="28"/>
          <w:szCs w:val="28"/>
        </w:rPr>
        <w:t xml:space="preserve"> сельсовета (прилагается).</w:t>
      </w:r>
    </w:p>
    <w:p w:rsidR="007265FD" w:rsidRDefault="006A089B" w:rsidP="007265FD">
      <w:pPr>
        <w:pStyle w:val="p7"/>
        <w:shd w:val="clear" w:color="auto" w:fill="FFFFFF"/>
        <w:ind w:left="566" w:hanging="566"/>
        <w:jc w:val="both"/>
        <w:rPr>
          <w:color w:val="000000"/>
          <w:sz w:val="28"/>
          <w:szCs w:val="28"/>
        </w:rPr>
      </w:pPr>
      <w:r>
        <w:rPr>
          <w:rStyle w:val="s3"/>
          <w:color w:val="000000"/>
          <w:sz w:val="28"/>
          <w:szCs w:val="28"/>
        </w:rPr>
        <w:t>2.​ </w:t>
      </w:r>
      <w:proofErr w:type="gramStart"/>
      <w:r>
        <w:rPr>
          <w:rStyle w:val="s2"/>
          <w:color w:val="000000"/>
          <w:sz w:val="28"/>
          <w:szCs w:val="28"/>
        </w:rPr>
        <w:t>Конт</w:t>
      </w:r>
      <w:r w:rsidR="00AA5856">
        <w:rPr>
          <w:rStyle w:val="s2"/>
          <w:color w:val="000000"/>
          <w:sz w:val="28"/>
          <w:szCs w:val="28"/>
        </w:rPr>
        <w:t>роль за</w:t>
      </w:r>
      <w:proofErr w:type="gramEnd"/>
      <w:r w:rsidR="00AA5856">
        <w:rPr>
          <w:rStyle w:val="s2"/>
          <w:color w:val="000000"/>
          <w:sz w:val="28"/>
          <w:szCs w:val="28"/>
        </w:rPr>
        <w:t xml:space="preserve"> исполнением настоящего П</w:t>
      </w:r>
      <w:r>
        <w:rPr>
          <w:rStyle w:val="s2"/>
          <w:color w:val="000000"/>
          <w:sz w:val="28"/>
          <w:szCs w:val="28"/>
        </w:rPr>
        <w:t xml:space="preserve">остановления возложить на </w:t>
      </w:r>
      <w:r w:rsidR="00AA5856">
        <w:rPr>
          <w:rStyle w:val="s2"/>
          <w:color w:val="000000"/>
          <w:sz w:val="28"/>
          <w:szCs w:val="28"/>
        </w:rPr>
        <w:t xml:space="preserve">заместителя Главы Чулымского сельсовета </w:t>
      </w:r>
      <w:proofErr w:type="spellStart"/>
      <w:r w:rsidR="00AA5856">
        <w:rPr>
          <w:rStyle w:val="s2"/>
          <w:color w:val="000000"/>
          <w:sz w:val="28"/>
          <w:szCs w:val="28"/>
        </w:rPr>
        <w:t>Лактюшину</w:t>
      </w:r>
      <w:proofErr w:type="spellEnd"/>
      <w:r w:rsidR="00AA5856">
        <w:rPr>
          <w:rStyle w:val="s2"/>
          <w:color w:val="000000"/>
          <w:sz w:val="28"/>
          <w:szCs w:val="28"/>
        </w:rPr>
        <w:t xml:space="preserve"> Е.А.</w:t>
      </w:r>
    </w:p>
    <w:p w:rsidR="006A089B" w:rsidRDefault="006A089B" w:rsidP="007265FD">
      <w:pPr>
        <w:pStyle w:val="p7"/>
        <w:shd w:val="clear" w:color="auto" w:fill="FFFFFF"/>
        <w:ind w:left="566" w:hanging="566"/>
        <w:jc w:val="both"/>
        <w:rPr>
          <w:color w:val="000000"/>
          <w:sz w:val="28"/>
          <w:szCs w:val="28"/>
        </w:rPr>
      </w:pPr>
      <w:r>
        <w:rPr>
          <w:rStyle w:val="s3"/>
          <w:color w:val="000000"/>
          <w:sz w:val="28"/>
          <w:szCs w:val="28"/>
        </w:rPr>
        <w:t>3.​ </w:t>
      </w:r>
      <w:r>
        <w:rPr>
          <w:rStyle w:val="s2"/>
          <w:color w:val="000000"/>
          <w:sz w:val="28"/>
          <w:szCs w:val="28"/>
        </w:rPr>
        <w:t>Постановление вступает в день, следующий за днем его официального опубликования в</w:t>
      </w:r>
      <w:r>
        <w:rPr>
          <w:color w:val="000000"/>
          <w:sz w:val="28"/>
          <w:szCs w:val="28"/>
        </w:rPr>
        <w:t>печатно</w:t>
      </w:r>
      <w:r w:rsidR="00AA5856">
        <w:rPr>
          <w:color w:val="000000"/>
          <w:sz w:val="28"/>
          <w:szCs w:val="28"/>
        </w:rPr>
        <w:t>м издании органа МСУ «Чулымский</w:t>
      </w:r>
      <w:r>
        <w:rPr>
          <w:color w:val="000000"/>
          <w:sz w:val="28"/>
          <w:szCs w:val="28"/>
        </w:rPr>
        <w:t xml:space="preserve"> вестник» и на официальном сайте </w:t>
      </w:r>
      <w:r w:rsidR="00AA5856">
        <w:rPr>
          <w:color w:val="000000"/>
          <w:sz w:val="28"/>
          <w:szCs w:val="28"/>
        </w:rPr>
        <w:t>Новоселовского района.</w:t>
      </w:r>
    </w:p>
    <w:p w:rsidR="007265FD" w:rsidRDefault="007265FD" w:rsidP="006A089B">
      <w:pPr>
        <w:pStyle w:val="p5"/>
        <w:shd w:val="clear" w:color="auto" w:fill="FFFFFF"/>
        <w:jc w:val="both"/>
        <w:rPr>
          <w:color w:val="000000"/>
          <w:sz w:val="28"/>
          <w:szCs w:val="28"/>
        </w:rPr>
      </w:pPr>
    </w:p>
    <w:p w:rsidR="006A089B" w:rsidRDefault="006A089B" w:rsidP="006A089B">
      <w:pPr>
        <w:pStyle w:val="p5"/>
        <w:shd w:val="clear" w:color="auto" w:fill="FFFFFF"/>
        <w:jc w:val="both"/>
        <w:rPr>
          <w:color w:val="000000"/>
          <w:sz w:val="28"/>
          <w:szCs w:val="28"/>
        </w:rPr>
      </w:pPr>
      <w:r>
        <w:rPr>
          <w:color w:val="000000"/>
          <w:sz w:val="28"/>
          <w:szCs w:val="28"/>
        </w:rPr>
        <w:t>Глава сельсовета</w:t>
      </w:r>
      <w:r w:rsidR="004211BF">
        <w:rPr>
          <w:color w:val="000000"/>
          <w:sz w:val="28"/>
          <w:szCs w:val="28"/>
        </w:rPr>
        <w:t xml:space="preserve">                                                       </w:t>
      </w:r>
      <w:r w:rsidR="00AA5856">
        <w:rPr>
          <w:color w:val="000000"/>
          <w:sz w:val="28"/>
          <w:szCs w:val="28"/>
        </w:rPr>
        <w:t>В.Н.Летников</w:t>
      </w:r>
    </w:p>
    <w:p w:rsidR="007265FD" w:rsidRDefault="007265FD" w:rsidP="006A089B">
      <w:pPr>
        <w:pStyle w:val="p5"/>
        <w:shd w:val="clear" w:color="auto" w:fill="FFFFFF"/>
        <w:jc w:val="both"/>
        <w:rPr>
          <w:color w:val="000000"/>
          <w:sz w:val="28"/>
          <w:szCs w:val="28"/>
        </w:rPr>
      </w:pPr>
    </w:p>
    <w:p w:rsidR="007265FD" w:rsidRDefault="006A089B" w:rsidP="007265FD">
      <w:pPr>
        <w:pStyle w:val="p10"/>
        <w:shd w:val="clear" w:color="auto" w:fill="FFFFFF"/>
        <w:ind w:firstLine="425"/>
        <w:jc w:val="right"/>
        <w:rPr>
          <w:color w:val="000000"/>
        </w:rPr>
      </w:pPr>
      <w:r>
        <w:rPr>
          <w:rStyle w:val="s2"/>
          <w:color w:val="000000"/>
        </w:rPr>
        <w:t>Приложение</w:t>
      </w:r>
    </w:p>
    <w:p w:rsidR="006A089B" w:rsidRDefault="007265FD" w:rsidP="007265FD">
      <w:pPr>
        <w:pStyle w:val="p10"/>
        <w:shd w:val="clear" w:color="auto" w:fill="FFFFFF"/>
        <w:ind w:firstLine="425"/>
        <w:jc w:val="right"/>
        <w:rPr>
          <w:color w:val="000000"/>
        </w:rPr>
      </w:pPr>
      <w:r>
        <w:rPr>
          <w:rStyle w:val="s2"/>
          <w:color w:val="000000"/>
        </w:rPr>
        <w:t>к П</w:t>
      </w:r>
      <w:r w:rsidR="006A089B">
        <w:rPr>
          <w:rStyle w:val="s2"/>
          <w:color w:val="000000"/>
        </w:rPr>
        <w:t>остановлению администрации</w:t>
      </w:r>
    </w:p>
    <w:p w:rsidR="006A089B" w:rsidRDefault="007265FD" w:rsidP="007265FD">
      <w:pPr>
        <w:pStyle w:val="p10"/>
        <w:shd w:val="clear" w:color="auto" w:fill="FFFFFF"/>
        <w:ind w:firstLine="425"/>
        <w:jc w:val="right"/>
        <w:rPr>
          <w:color w:val="000000"/>
        </w:rPr>
      </w:pPr>
      <w:r>
        <w:rPr>
          <w:rStyle w:val="s2"/>
          <w:color w:val="000000"/>
        </w:rPr>
        <w:t>Чулымского</w:t>
      </w:r>
      <w:r w:rsidR="006A089B">
        <w:rPr>
          <w:rStyle w:val="s2"/>
          <w:color w:val="000000"/>
        </w:rPr>
        <w:t xml:space="preserve"> сельсовета</w:t>
      </w:r>
    </w:p>
    <w:p w:rsidR="006A089B" w:rsidRDefault="007265FD" w:rsidP="007265FD">
      <w:pPr>
        <w:pStyle w:val="p10"/>
        <w:shd w:val="clear" w:color="auto" w:fill="FFFFFF"/>
        <w:ind w:firstLine="425"/>
        <w:jc w:val="right"/>
        <w:rPr>
          <w:color w:val="000000"/>
        </w:rPr>
      </w:pPr>
      <w:r>
        <w:rPr>
          <w:rStyle w:val="s2"/>
          <w:color w:val="000000"/>
        </w:rPr>
        <w:t>от 15.07.</w:t>
      </w:r>
      <w:r w:rsidR="006A089B">
        <w:rPr>
          <w:rStyle w:val="s2"/>
          <w:color w:val="000000"/>
        </w:rPr>
        <w:t xml:space="preserve"> 2016г №</w:t>
      </w:r>
    </w:p>
    <w:p w:rsidR="006A089B" w:rsidRDefault="006A089B" w:rsidP="006A089B">
      <w:pPr>
        <w:pStyle w:val="p11"/>
        <w:shd w:val="clear" w:color="auto" w:fill="FFFFFF"/>
        <w:ind w:firstLine="425"/>
        <w:jc w:val="center"/>
        <w:rPr>
          <w:color w:val="000000"/>
          <w:sz w:val="28"/>
          <w:szCs w:val="28"/>
        </w:rPr>
      </w:pPr>
      <w:r>
        <w:rPr>
          <w:rStyle w:val="s4"/>
          <w:b/>
          <w:bCs/>
          <w:caps/>
          <w:color w:val="000000"/>
          <w:sz w:val="28"/>
          <w:szCs w:val="28"/>
        </w:rPr>
        <w:t>ПОЛОЖЕНИЕ</w:t>
      </w:r>
    </w:p>
    <w:p w:rsidR="006A089B" w:rsidRDefault="006A089B" w:rsidP="006A089B">
      <w:pPr>
        <w:pStyle w:val="p12"/>
        <w:shd w:val="clear" w:color="auto" w:fill="FFFFFF"/>
        <w:ind w:firstLine="425"/>
        <w:jc w:val="both"/>
        <w:rPr>
          <w:color w:val="000000"/>
          <w:sz w:val="28"/>
          <w:szCs w:val="28"/>
        </w:rPr>
      </w:pPr>
      <w:r>
        <w:rPr>
          <w:rStyle w:val="s5"/>
          <w:b/>
          <w:bCs/>
          <w:color w:val="000000"/>
          <w:sz w:val="28"/>
          <w:szCs w:val="28"/>
        </w:rPr>
        <w:t>об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w:t>
      </w:r>
      <w:r w:rsidR="007265FD">
        <w:rPr>
          <w:rStyle w:val="s5"/>
          <w:b/>
          <w:bCs/>
          <w:color w:val="000000"/>
          <w:sz w:val="28"/>
          <w:szCs w:val="28"/>
        </w:rPr>
        <w:t>женных на территории Чулымского</w:t>
      </w:r>
      <w:r>
        <w:rPr>
          <w:rStyle w:val="s5"/>
          <w:b/>
          <w:bCs/>
          <w:color w:val="000000"/>
          <w:sz w:val="28"/>
          <w:szCs w:val="28"/>
        </w:rPr>
        <w:t xml:space="preserve"> сельсовета.</w:t>
      </w:r>
    </w:p>
    <w:p w:rsidR="006A089B" w:rsidRDefault="006A089B" w:rsidP="006A089B">
      <w:pPr>
        <w:pStyle w:val="p6"/>
        <w:shd w:val="clear" w:color="auto" w:fill="FFFFFF"/>
        <w:ind w:firstLine="566"/>
        <w:jc w:val="both"/>
        <w:rPr>
          <w:color w:val="000000"/>
          <w:sz w:val="28"/>
          <w:szCs w:val="28"/>
        </w:rPr>
      </w:pPr>
      <w:proofErr w:type="gramStart"/>
      <w:r>
        <w:rPr>
          <w:rStyle w:val="s2"/>
          <w:color w:val="000000"/>
          <w:sz w:val="28"/>
          <w:szCs w:val="28"/>
        </w:rPr>
        <w:t>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25.10.2001 N 137-ФЗ "О введении в действие Земельного кодекса Российской Федерации", от 29.12.2004 N 191-ФЗ "О введении в действие Градостроительного кодекса Российской Федерации", от 06.10.2003 N 131-ФЗ "Об общих принципах организации местного самоуправления в Российской Федерации</w:t>
      </w:r>
      <w:proofErr w:type="gramEnd"/>
      <w:r>
        <w:rPr>
          <w:rStyle w:val="s2"/>
          <w:color w:val="000000"/>
          <w:sz w:val="28"/>
          <w:szCs w:val="28"/>
        </w:rPr>
        <w:t xml:space="preserve">", постановлением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w:t>
      </w:r>
      <w:r w:rsidR="00AA21A6">
        <w:rPr>
          <w:rStyle w:val="s2"/>
          <w:color w:val="000000"/>
          <w:sz w:val="28"/>
          <w:szCs w:val="28"/>
        </w:rPr>
        <w:t>земельных участков",  Уставом Чулымского</w:t>
      </w:r>
      <w:r>
        <w:rPr>
          <w:rStyle w:val="s2"/>
          <w:color w:val="000000"/>
          <w:sz w:val="28"/>
          <w:szCs w:val="28"/>
        </w:rPr>
        <w:t xml:space="preserve"> сельсовета</w:t>
      </w:r>
    </w:p>
    <w:p w:rsidR="006A089B" w:rsidRPr="00AA21A6" w:rsidRDefault="006A089B" w:rsidP="006A089B">
      <w:pPr>
        <w:pStyle w:val="p2"/>
        <w:shd w:val="clear" w:color="auto" w:fill="FFFFFF"/>
        <w:jc w:val="center"/>
        <w:rPr>
          <w:b/>
          <w:color w:val="000000"/>
          <w:sz w:val="28"/>
          <w:szCs w:val="28"/>
        </w:rPr>
      </w:pPr>
      <w:r w:rsidRPr="00AA21A6">
        <w:rPr>
          <w:rStyle w:val="s2"/>
          <w:b/>
          <w:color w:val="000000"/>
          <w:sz w:val="28"/>
          <w:szCs w:val="28"/>
        </w:rPr>
        <w:t>1. Общие положения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1.1. Настоящее Положение определяет порядок организации и проведения торгов (конкурсов, аукционов) по продаже земельных участков или права на заключение договоров аренды земельных участков, находящихся в муниципальной собственности и располо</w:t>
      </w:r>
      <w:r w:rsidR="00AA21A6">
        <w:rPr>
          <w:rStyle w:val="s2"/>
          <w:color w:val="000000"/>
          <w:sz w:val="28"/>
          <w:szCs w:val="28"/>
        </w:rPr>
        <w:t>женных на территории Чулымского</w:t>
      </w:r>
      <w:r>
        <w:rPr>
          <w:rStyle w:val="s2"/>
          <w:color w:val="000000"/>
          <w:sz w:val="28"/>
          <w:szCs w:val="28"/>
        </w:rPr>
        <w:t xml:space="preserve"> сельсовета (далее по тексту - торги).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Настоящее Положение не распространяется на земельные участки, предоставляемые лицам, имеющим на праве собственности, аренды или в бессрочном пользовании здания, строения, сооружения, расположенные на этих земельных участках, а также лицам, с которыми заключен договор о развитии застроенной территории.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1.2. Торги являются открытыми по составу участников и проводятся в форме аукциона или конкурса. При этом аукцион может быть открытым или </w:t>
      </w:r>
      <w:r>
        <w:rPr>
          <w:rStyle w:val="s2"/>
          <w:color w:val="000000"/>
          <w:sz w:val="28"/>
          <w:szCs w:val="28"/>
        </w:rPr>
        <w:lastRenderedPageBreak/>
        <w:t>закрытым по форме подачи предложений о цене или размере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Торги проводятся в форме конкурса в случае необходимости установ</w:t>
      </w:r>
      <w:r w:rsidR="00AA21A6">
        <w:rPr>
          <w:rStyle w:val="s2"/>
          <w:color w:val="000000"/>
          <w:sz w:val="28"/>
          <w:szCs w:val="28"/>
        </w:rPr>
        <w:t>ления администрацией Чулымского</w:t>
      </w:r>
      <w:r>
        <w:rPr>
          <w:rStyle w:val="s2"/>
          <w:color w:val="000000"/>
          <w:sz w:val="28"/>
          <w:szCs w:val="28"/>
        </w:rPr>
        <w:t xml:space="preserve"> сельсовета условий (обязанностей) по использованию земельного участка.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1.3. Решение о проведении торгов в форме аукциона, конкурса по продаже земельных участков или права на заключение договоров аренды земельных участков, находящихся в муниципальной собственности и располо</w:t>
      </w:r>
      <w:r w:rsidR="00AA21A6">
        <w:rPr>
          <w:rStyle w:val="s2"/>
          <w:color w:val="000000"/>
          <w:sz w:val="28"/>
          <w:szCs w:val="28"/>
        </w:rPr>
        <w:t>женных на территории Чулымского</w:t>
      </w:r>
      <w:r>
        <w:rPr>
          <w:rStyle w:val="s2"/>
          <w:color w:val="000000"/>
          <w:sz w:val="28"/>
          <w:szCs w:val="28"/>
        </w:rPr>
        <w:t xml:space="preserve"> сельсовета, принимает Глава</w:t>
      </w:r>
      <w:r>
        <w:rPr>
          <w:rStyle w:val="apple-converted-space"/>
          <w:rFonts w:ascii="Arial" w:hAnsi="Arial" w:cs="Arial"/>
          <w:color w:val="000000"/>
          <w:sz w:val="28"/>
          <w:szCs w:val="28"/>
        </w:rPr>
        <w:t> </w:t>
      </w:r>
      <w:r w:rsidR="00AA21A6">
        <w:rPr>
          <w:rStyle w:val="s2"/>
          <w:color w:val="000000"/>
          <w:sz w:val="28"/>
          <w:szCs w:val="28"/>
        </w:rPr>
        <w:t>Чулымского</w:t>
      </w:r>
      <w:r>
        <w:rPr>
          <w:rStyle w:val="s2"/>
          <w:color w:val="000000"/>
          <w:sz w:val="28"/>
          <w:szCs w:val="28"/>
        </w:rPr>
        <w:t xml:space="preserve"> сельсовета.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1.4. Продавцом земельных участков или права на заключение договоров аренды земельных участков, находящихся в муниципальной собственности и располо</w:t>
      </w:r>
      <w:r w:rsidR="00AA21A6">
        <w:rPr>
          <w:rStyle w:val="s2"/>
          <w:color w:val="000000"/>
          <w:sz w:val="28"/>
          <w:szCs w:val="28"/>
        </w:rPr>
        <w:t>женных на территории Чулымского</w:t>
      </w:r>
      <w:r>
        <w:rPr>
          <w:rStyle w:val="s2"/>
          <w:color w:val="000000"/>
          <w:sz w:val="28"/>
          <w:szCs w:val="28"/>
        </w:rPr>
        <w:t xml:space="preserve"> сельсовета, выс</w:t>
      </w:r>
      <w:r w:rsidR="00AA21A6">
        <w:rPr>
          <w:rStyle w:val="s2"/>
          <w:color w:val="000000"/>
          <w:sz w:val="28"/>
          <w:szCs w:val="28"/>
        </w:rPr>
        <w:t>тупает администрация Чулымского</w:t>
      </w:r>
      <w:r>
        <w:rPr>
          <w:rStyle w:val="s2"/>
          <w:color w:val="000000"/>
          <w:sz w:val="28"/>
          <w:szCs w:val="28"/>
        </w:rPr>
        <w:t xml:space="preserve"> сельсовета.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Организатором торгов яв</w:t>
      </w:r>
      <w:r w:rsidR="00AA21A6">
        <w:rPr>
          <w:rStyle w:val="s2"/>
          <w:color w:val="000000"/>
          <w:sz w:val="28"/>
          <w:szCs w:val="28"/>
        </w:rPr>
        <w:t>ляется администрация Чулымского</w:t>
      </w:r>
      <w:r>
        <w:rPr>
          <w:rStyle w:val="s2"/>
          <w:color w:val="000000"/>
          <w:sz w:val="28"/>
          <w:szCs w:val="28"/>
        </w:rPr>
        <w:t xml:space="preserve"> сельсовета в лице комиссии по организации и проведению торгов по продаже земельных участков или права на заключение договоров аренды земельных участков, находящихся в муниципальной собственности и расположенных на тер</w:t>
      </w:r>
      <w:r w:rsidR="00AA21A6">
        <w:rPr>
          <w:rStyle w:val="s2"/>
          <w:color w:val="000000"/>
          <w:sz w:val="28"/>
          <w:szCs w:val="28"/>
        </w:rPr>
        <w:t>ритории Чулымского</w:t>
      </w:r>
      <w:r>
        <w:rPr>
          <w:rStyle w:val="s2"/>
          <w:color w:val="000000"/>
          <w:sz w:val="28"/>
          <w:szCs w:val="28"/>
        </w:rPr>
        <w:t xml:space="preserve"> сельсовета (далее по тексту – Организатор).</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Состав и порядок деятельности комиссии утверждаются постанов</w:t>
      </w:r>
      <w:r w:rsidR="00AA21A6">
        <w:rPr>
          <w:rStyle w:val="s2"/>
          <w:color w:val="000000"/>
          <w:sz w:val="28"/>
          <w:szCs w:val="28"/>
        </w:rPr>
        <w:t>лением администрации Чулымского</w:t>
      </w:r>
      <w:r>
        <w:rPr>
          <w:rStyle w:val="s2"/>
          <w:color w:val="000000"/>
          <w:sz w:val="28"/>
          <w:szCs w:val="28"/>
        </w:rPr>
        <w:t xml:space="preserve"> сельсовета.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1.5. Предметом торгов является земельный участок, прошедший государственный кадастровый учет.</w:t>
      </w:r>
    </w:p>
    <w:p w:rsidR="006A089B" w:rsidRDefault="00AA21A6" w:rsidP="006A089B">
      <w:pPr>
        <w:pStyle w:val="p6"/>
        <w:shd w:val="clear" w:color="auto" w:fill="FFFFFF"/>
        <w:ind w:firstLine="566"/>
        <w:jc w:val="both"/>
        <w:rPr>
          <w:color w:val="000000"/>
          <w:sz w:val="28"/>
          <w:szCs w:val="28"/>
        </w:rPr>
      </w:pPr>
      <w:r>
        <w:rPr>
          <w:rStyle w:val="s2"/>
          <w:color w:val="000000"/>
          <w:sz w:val="28"/>
          <w:szCs w:val="28"/>
        </w:rPr>
        <w:t>1.6. Администрация Чулымского</w:t>
      </w:r>
      <w:r w:rsidR="006A089B">
        <w:rPr>
          <w:rStyle w:val="s2"/>
          <w:color w:val="000000"/>
          <w:sz w:val="28"/>
          <w:szCs w:val="28"/>
        </w:rPr>
        <w:t xml:space="preserve"> сельсовета определяет начальную цену предмета аукциона, сумму задатка, порядок внесения и возврата задатка и существенные условия договора, в том числе срок аренды, заключает договоры купли-продажи или аренды земельных участков по результатам торгов. Начальная цена предмета аукциона (начальная цена земельного участка или начальный размер арендной платы) определяется в соответствии с действующим законодательством Российской Федерации об оценочной деятельности.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1.7. Организатор торгов осуществляет следующие полномочия: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 определяет место, дату и время начала и окончания приема заявок об участии в торгах (далее именуются "заявки"), порядок проведения аукциона, место, дату и время определения участков торгов, место и срок подведения итогов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2) организует подготовку и публикацию извещения о проведении торгов (или об отказе в их проведении), а также информации о результатах торгов в средствах массовой информации, а также в сети Интернет;</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3) выдает необходимые материалы и соответствующие документы юридическим и физическим лицам, намеревающимся принять участие в торгах (далее именуются "претенденты");</w:t>
      </w:r>
    </w:p>
    <w:p w:rsidR="006A089B" w:rsidRDefault="006A089B" w:rsidP="006A089B">
      <w:pPr>
        <w:pStyle w:val="p6"/>
        <w:shd w:val="clear" w:color="auto" w:fill="FFFFFF"/>
        <w:ind w:firstLine="566"/>
        <w:jc w:val="both"/>
        <w:rPr>
          <w:color w:val="000000"/>
          <w:sz w:val="28"/>
          <w:szCs w:val="28"/>
        </w:rPr>
      </w:pPr>
      <w:proofErr w:type="gramStart"/>
      <w:r>
        <w:rPr>
          <w:rStyle w:val="s2"/>
          <w:color w:val="000000"/>
          <w:sz w:val="28"/>
          <w:szCs w:val="28"/>
        </w:rPr>
        <w:t>4)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припроведении</w:t>
      </w:r>
      <w:proofErr w:type="gramEnd"/>
      <w:r>
        <w:rPr>
          <w:rStyle w:val="s2"/>
          <w:color w:val="000000"/>
          <w:sz w:val="28"/>
          <w:szCs w:val="28"/>
        </w:rPr>
        <w:t xml:space="preserve"> конкурса или аукциона, закрытого по форме подачи предложений о цене или размере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5) организует осмотр земельных участков на местности;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 проверяет правильность оформления документов, представленных претендентами;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7)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8) определяет победителя торгов и оформляет протокол о результатах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9) готовит проекты договоров купли-продажи или аренды земельных участков;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10) осуществляет иные предусмотренные настоящим Положением функции.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1.8.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1.9. Извещение о проведении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 не менее чем за тридцать дней до даты проведения торгов и содержит следующие сведения: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а) форму торгов и подачи предложений о цене или размере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срок принятия решения об отказе в проведении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г) наименование органа местного самоуправления, принявшего решение о проведении торгов, реквизиты указанного решения;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д) наименование организатора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е) начальную цену предмета торгов или начальный размер арендной платы, "шаг аукциона", размер задатка и реквизиты счета для его перечисления;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ж) форму заявки об участии в торгах, порядок приема, адрес места приема, дату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з) условия конкурса;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и) место, дату, время и порядок определения участников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к) место и срок подведения итогов торгов, порядок определения победителей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л) срок заключения договора купли-продажи или аренды земельного участка;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м) дату, время и порядок осмотра земельного участка на местности;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н) проект договора купли-продажи или аренды земельного участка;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1.10. Организатор вправе отказаться от проведения аукциона в любое время, но не </w:t>
      </w:r>
      <w:proofErr w:type="gramStart"/>
      <w:r>
        <w:rPr>
          <w:rStyle w:val="s2"/>
          <w:color w:val="000000"/>
          <w:sz w:val="28"/>
          <w:szCs w:val="28"/>
        </w:rPr>
        <w:t>позднее</w:t>
      </w:r>
      <w:proofErr w:type="gramEnd"/>
      <w:r>
        <w:rPr>
          <w:rStyle w:val="s2"/>
          <w:color w:val="000000"/>
          <w:sz w:val="28"/>
          <w:szCs w:val="28"/>
        </w:rPr>
        <w:t xml:space="preserve"> чем за три дня до наступления даты его проведения, а конкурса - не позднее чем за тридцать дней до проведения конкурса, если иное не предусмотрено в извещении о проведении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 xml:space="preserve">Извещение об отказе в проведении торгов размещается не позднее 5 дней </w:t>
      </w:r>
      <w:proofErr w:type="gramStart"/>
      <w:r>
        <w:rPr>
          <w:rStyle w:val="s2"/>
          <w:color w:val="000000"/>
          <w:sz w:val="28"/>
          <w:szCs w:val="28"/>
        </w:rPr>
        <w:t>со дня принятия решения об отказе в проведении торгов на официальном сайте Российской Федерации в сети</w:t>
      </w:r>
      <w:proofErr w:type="gramEnd"/>
      <w:r>
        <w:rPr>
          <w:rStyle w:val="s2"/>
          <w:color w:val="000000"/>
          <w:sz w:val="28"/>
          <w:szCs w:val="28"/>
        </w:rPr>
        <w:t xml:space="preserve"> "Интернет" для размещения информации о проведении торгов, определенном Правительством Российской Федерации (www.torgi.gov.ru).</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Организатор торгов в течение трех дней обязан известить участников торгов о </w:t>
      </w:r>
      <w:proofErr w:type="gramStart"/>
      <w:r>
        <w:rPr>
          <w:rStyle w:val="s2"/>
          <w:color w:val="000000"/>
          <w:sz w:val="28"/>
          <w:szCs w:val="28"/>
        </w:rPr>
        <w:t>решении</w:t>
      </w:r>
      <w:proofErr w:type="gramEnd"/>
      <w:r>
        <w:rPr>
          <w:rStyle w:val="s2"/>
          <w:color w:val="000000"/>
          <w:sz w:val="28"/>
          <w:szCs w:val="28"/>
        </w:rPr>
        <w:t xml:space="preserve"> об отказе от проведения торгов не позднее 5 дней со дня принятия данного решения и возвратить в 3</w:t>
      </w:r>
      <w:r w:rsidR="00AA21A6">
        <w:rPr>
          <w:rStyle w:val="s2"/>
          <w:color w:val="000000"/>
          <w:sz w:val="28"/>
          <w:szCs w:val="28"/>
        </w:rPr>
        <w:t>-х</w:t>
      </w:r>
      <w:r>
        <w:rPr>
          <w:rStyle w:val="s2"/>
          <w:color w:val="000000"/>
          <w:sz w:val="28"/>
          <w:szCs w:val="28"/>
        </w:rPr>
        <w:t>дневный срок внесенные ими задатки.</w:t>
      </w:r>
    </w:p>
    <w:p w:rsidR="006A089B" w:rsidRPr="00AA21A6" w:rsidRDefault="006A089B" w:rsidP="006A089B">
      <w:pPr>
        <w:pStyle w:val="p6"/>
        <w:shd w:val="clear" w:color="auto" w:fill="FFFFFF"/>
        <w:ind w:firstLine="566"/>
        <w:jc w:val="both"/>
        <w:rPr>
          <w:b/>
          <w:color w:val="000000"/>
          <w:sz w:val="28"/>
          <w:szCs w:val="28"/>
        </w:rPr>
      </w:pPr>
      <w:r w:rsidRPr="00AA21A6">
        <w:rPr>
          <w:rStyle w:val="s2"/>
          <w:b/>
          <w:color w:val="000000"/>
          <w:sz w:val="28"/>
          <w:szCs w:val="28"/>
        </w:rPr>
        <w:t>2. Условия участия в торгах</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Pr>
          <w:rStyle w:val="s2"/>
          <w:color w:val="000000"/>
          <w:sz w:val="28"/>
          <w:szCs w:val="28"/>
        </w:rPr>
        <w:t>задатка</w:t>
      </w:r>
      <w:proofErr w:type="gramEnd"/>
      <w:r>
        <w:rPr>
          <w:rStyle w:val="s2"/>
          <w:color w:val="000000"/>
          <w:sz w:val="28"/>
          <w:szCs w:val="28"/>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Один претендент имеет право подать только одну заявку на участие в торгах.</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2.4. Для участия в торгах претендент вносит задаток на указанный в извещении о проведении торгов счет (счета) Организатора торгов. </w:t>
      </w:r>
      <w:proofErr w:type="gramStart"/>
      <w:r>
        <w:rPr>
          <w:rStyle w:val="s2"/>
          <w:color w:val="000000"/>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6A089B" w:rsidRDefault="006A089B" w:rsidP="006A089B">
      <w:pPr>
        <w:pStyle w:val="p6"/>
        <w:shd w:val="clear" w:color="auto" w:fill="FFFFFF"/>
        <w:ind w:firstLine="566"/>
        <w:jc w:val="both"/>
        <w:rPr>
          <w:color w:val="000000"/>
          <w:sz w:val="28"/>
          <w:szCs w:val="28"/>
        </w:rPr>
      </w:pPr>
      <w:r>
        <w:rPr>
          <w:rStyle w:val="s2"/>
          <w:color w:val="000000"/>
          <w:sz w:val="28"/>
          <w:szCs w:val="28"/>
        </w:rPr>
        <w:t>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2.6. Претендент не допускается к участию в торгах по следующим основаниям: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в) заявка подана лицом, не уполномоченным претендентом на осуществление таких действий;</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г) не подтверждено поступление в установленный срок задатка на счет (счета), указанный в извещении о проведении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Pr>
          <w:rStyle w:val="s2"/>
          <w:color w:val="000000"/>
          <w:sz w:val="28"/>
          <w:szCs w:val="28"/>
        </w:rPr>
        <w:t>с даты оформления</w:t>
      </w:r>
      <w:proofErr w:type="gramEnd"/>
      <w:r>
        <w:rPr>
          <w:rStyle w:val="s2"/>
          <w:color w:val="000000"/>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участником торгов непосредственно в день проведения торгов, но до начала рассмотрения предложений.</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2.11. В случае если: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участник торгов отзовет принятую Организатором торгов заявку, предложение считается неподанным.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2.12. Отказ претенденту в приеме заявки на участие в торгах лишает его права представить предложение.</w:t>
      </w:r>
    </w:p>
    <w:p w:rsidR="006A089B" w:rsidRPr="0059399B" w:rsidRDefault="006A089B" w:rsidP="006A089B">
      <w:pPr>
        <w:pStyle w:val="p6"/>
        <w:shd w:val="clear" w:color="auto" w:fill="FFFFFF"/>
        <w:ind w:firstLine="566"/>
        <w:jc w:val="both"/>
        <w:rPr>
          <w:b/>
          <w:color w:val="000000"/>
          <w:sz w:val="28"/>
          <w:szCs w:val="28"/>
        </w:rPr>
      </w:pPr>
      <w:r w:rsidRPr="0059399B">
        <w:rPr>
          <w:rStyle w:val="s2"/>
          <w:b/>
          <w:color w:val="000000"/>
          <w:sz w:val="28"/>
          <w:szCs w:val="28"/>
        </w:rPr>
        <w:lastRenderedPageBreak/>
        <w:t>3. Порядок проведения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3.1. </w:t>
      </w:r>
      <w:proofErr w:type="gramStart"/>
      <w:r>
        <w:rPr>
          <w:rStyle w:val="s2"/>
          <w:color w:val="000000"/>
          <w:sz w:val="28"/>
          <w:szCs w:val="28"/>
        </w:rPr>
        <w:t>Торги проводятся в указанном в извещении о проведении торгов месте, в соответствующие день и час.</w:t>
      </w:r>
      <w:proofErr w:type="gramEnd"/>
    </w:p>
    <w:p w:rsidR="006A089B" w:rsidRDefault="006A089B" w:rsidP="006A089B">
      <w:pPr>
        <w:pStyle w:val="p6"/>
        <w:shd w:val="clear" w:color="auto" w:fill="FFFFFF"/>
        <w:ind w:firstLine="566"/>
        <w:jc w:val="both"/>
        <w:rPr>
          <w:color w:val="000000"/>
          <w:sz w:val="28"/>
          <w:szCs w:val="28"/>
        </w:rPr>
      </w:pPr>
      <w:r>
        <w:rPr>
          <w:rStyle w:val="s2"/>
          <w:color w:val="000000"/>
          <w:sz w:val="28"/>
          <w:szCs w:val="28"/>
        </w:rPr>
        <w:t>3.2. Аукцион, открытый по форме подачи предложений о цене или размере арендной платы, проводится в следующем порядке: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а) аукцион ведет аукционист;</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е) по завершен</w:t>
      </w:r>
      <w:proofErr w:type="gramStart"/>
      <w:r>
        <w:rPr>
          <w:rStyle w:val="s2"/>
          <w:color w:val="000000"/>
          <w:sz w:val="28"/>
          <w:szCs w:val="28"/>
        </w:rPr>
        <w:t>ии ау</w:t>
      </w:r>
      <w:proofErr w:type="gramEnd"/>
      <w:r>
        <w:rPr>
          <w:rStyle w:val="s2"/>
          <w:color w:val="000000"/>
          <w:sz w:val="28"/>
          <w:szCs w:val="28"/>
        </w:rPr>
        <w:t xml:space="preserve">кциона аукционист объявляет о продаже земельного участка или права на заключение договора его аренды, называет цену </w:t>
      </w:r>
      <w:r>
        <w:rPr>
          <w:rStyle w:val="s2"/>
          <w:color w:val="000000"/>
          <w:sz w:val="28"/>
          <w:szCs w:val="28"/>
        </w:rPr>
        <w:lastRenderedPageBreak/>
        <w:t>проданного земельного участка или размер арендной платы и номер билета победителя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3.3. Конкурс или аукцион, закрытый по форме подачи предложений о цене или размере арендной платы, проводится в следующем порядке: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перед вскрытием запечатанных конвертов с предложениями вустановленные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Pr>
          <w:rStyle w:val="s2"/>
          <w:color w:val="000000"/>
          <w:sz w:val="28"/>
          <w:szCs w:val="28"/>
        </w:rPr>
        <w:t>начальных</w:t>
      </w:r>
      <w:proofErr w:type="gramEnd"/>
      <w:r>
        <w:rPr>
          <w:rStyle w:val="s2"/>
          <w:color w:val="000000"/>
          <w:sz w:val="28"/>
          <w:szCs w:val="28"/>
        </w:rPr>
        <w:t>, не рассматриваются;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При равенстве предложений победителем признается тот участник торгов, чья заявка была подана раньше;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6A089B" w:rsidRPr="0059399B" w:rsidRDefault="006A089B" w:rsidP="006A089B">
      <w:pPr>
        <w:pStyle w:val="p6"/>
        <w:shd w:val="clear" w:color="auto" w:fill="FFFFFF"/>
        <w:ind w:firstLine="566"/>
        <w:jc w:val="both"/>
        <w:rPr>
          <w:b/>
          <w:color w:val="000000"/>
          <w:sz w:val="28"/>
          <w:szCs w:val="28"/>
        </w:rPr>
      </w:pPr>
      <w:r w:rsidRPr="0059399B">
        <w:rPr>
          <w:rStyle w:val="s2"/>
          <w:b/>
          <w:color w:val="000000"/>
          <w:sz w:val="28"/>
          <w:szCs w:val="28"/>
        </w:rPr>
        <w:t>4. Оформление результатов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4.1. Результаты торгов оформляются протоколом, который подписывается Организатором торгов, аукционистом (при проведен</w:t>
      </w:r>
      <w:proofErr w:type="gramStart"/>
      <w:r>
        <w:rPr>
          <w:rStyle w:val="s2"/>
          <w:color w:val="000000"/>
          <w:sz w:val="28"/>
          <w:szCs w:val="28"/>
        </w:rPr>
        <w:t>ии ау</w:t>
      </w:r>
      <w:proofErr w:type="gramEnd"/>
      <w:r>
        <w:rPr>
          <w:rStyle w:val="s2"/>
          <w:color w:val="000000"/>
          <w:sz w:val="28"/>
          <w:szCs w:val="28"/>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а) регистрационный номер предмета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в) предложения участников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г) имя (наименование) победителя (реквизиты юридического лица или паспортные данные гражданина);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д) цена приобретаемого в собственность земельного участка или размер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е) срок уплаты стоимости, если земельный участок продается в кредит (с отсрочкой платежа);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ж) порядок, сроки и размеры платежей, если земельный участок продается в рассрочку (график платежей).</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4.2. Протокол о результатах торгов является основанием для заключения с победителем торгов договора купли-продажи или аренды земельного участка.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Договор подлежит заключению в срок не позднее 5 дней со дня подписания протокола.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4.3. Внесенный победителем торгов задаток засчитывается в оплату приобретаемого в собственность земельного участка или в счет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4.5. Информация о результатах торгов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 в месячный срок со дня заключения договора купли-продажи или аренды земельного участка. Информация включает в себя: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а) наименование органа местного самоуправления, принявшего решение о проведении торгов, реквизиты указанного решения;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наименование организатора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в) имя (наименование) победителя торгов;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г) местоположение (адрес), площадь, границы, кадастровый номер земельного участка.</w:t>
      </w:r>
    </w:p>
    <w:p w:rsidR="006A089B" w:rsidRPr="0059399B" w:rsidRDefault="006A089B" w:rsidP="006A089B">
      <w:pPr>
        <w:pStyle w:val="p6"/>
        <w:shd w:val="clear" w:color="auto" w:fill="FFFFFF"/>
        <w:ind w:firstLine="566"/>
        <w:jc w:val="both"/>
        <w:rPr>
          <w:b/>
          <w:color w:val="000000"/>
          <w:sz w:val="28"/>
          <w:szCs w:val="28"/>
        </w:rPr>
      </w:pPr>
      <w:r w:rsidRPr="0059399B">
        <w:rPr>
          <w:rStyle w:val="s2"/>
          <w:b/>
          <w:color w:val="000000"/>
          <w:sz w:val="28"/>
          <w:szCs w:val="28"/>
        </w:rPr>
        <w:t xml:space="preserve">5. Признание торгов </w:t>
      </w:r>
      <w:proofErr w:type="gramStart"/>
      <w:r w:rsidRPr="0059399B">
        <w:rPr>
          <w:rStyle w:val="s2"/>
          <w:b/>
          <w:color w:val="000000"/>
          <w:sz w:val="28"/>
          <w:szCs w:val="28"/>
        </w:rPr>
        <w:t>несостоявшимися</w:t>
      </w:r>
      <w:proofErr w:type="gramEnd"/>
    </w:p>
    <w:p w:rsidR="006A089B" w:rsidRDefault="006A089B" w:rsidP="006A089B">
      <w:pPr>
        <w:pStyle w:val="p6"/>
        <w:shd w:val="clear" w:color="auto" w:fill="FFFFFF"/>
        <w:ind w:firstLine="566"/>
        <w:jc w:val="both"/>
        <w:rPr>
          <w:color w:val="000000"/>
          <w:sz w:val="28"/>
          <w:szCs w:val="28"/>
        </w:rPr>
      </w:pPr>
      <w:r>
        <w:rPr>
          <w:rStyle w:val="s2"/>
          <w:color w:val="000000"/>
          <w:sz w:val="28"/>
          <w:szCs w:val="28"/>
        </w:rPr>
        <w:t>5.1. Торги по каждому выставленному предмету торгов признаются несостоявшимися в случае, если: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а) в торгах участвовало менее 2 участников;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б) ни один из участников торгов при проведен</w:t>
      </w:r>
      <w:proofErr w:type="gramStart"/>
      <w:r>
        <w:rPr>
          <w:rStyle w:val="s2"/>
          <w:color w:val="000000"/>
          <w:sz w:val="28"/>
          <w:szCs w:val="28"/>
        </w:rPr>
        <w:t>ии ау</w:t>
      </w:r>
      <w:proofErr w:type="gramEnd"/>
      <w:r>
        <w:rPr>
          <w:rStyle w:val="s2"/>
          <w:color w:val="000000"/>
          <w:sz w:val="28"/>
          <w:szCs w:val="28"/>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5.2.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5.1. настоящего Положения, внесенный победителем торгов задаток ему не возвращается.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5.3. </w:t>
      </w:r>
      <w:proofErr w:type="gramStart"/>
      <w:r>
        <w:rPr>
          <w:rStyle w:val="s2"/>
          <w:color w:val="000000"/>
          <w:sz w:val="28"/>
          <w:szCs w:val="28"/>
        </w:rPr>
        <w:t>В случае если торги признаны несостоявшимися в связи с тем, что в торгах участвовали менее двух участников, единственный участник торгов не позднее чем через десять дней после дня проведения торгов вправе заключить договор купли-продажи или аренды выставленного на торги земельного участка, а орган местного самоуправления, по решению которого проводились торги, обязан заключить договор с единственным участником торгов по начальной цене.</w:t>
      </w:r>
      <w:proofErr w:type="gramEnd"/>
    </w:p>
    <w:p w:rsidR="006A089B" w:rsidRDefault="006A089B" w:rsidP="006A089B">
      <w:pPr>
        <w:pStyle w:val="p6"/>
        <w:shd w:val="clear" w:color="auto" w:fill="FFFFFF"/>
        <w:ind w:firstLine="566"/>
        <w:jc w:val="both"/>
        <w:rPr>
          <w:color w:val="000000"/>
          <w:sz w:val="28"/>
          <w:szCs w:val="28"/>
        </w:rPr>
      </w:pPr>
      <w:r>
        <w:rPr>
          <w:rStyle w:val="s2"/>
          <w:color w:val="000000"/>
          <w:sz w:val="28"/>
          <w:szCs w:val="28"/>
        </w:rPr>
        <w:t>5.4.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6A089B" w:rsidRPr="0059399B" w:rsidRDefault="006A089B" w:rsidP="006A089B">
      <w:pPr>
        <w:pStyle w:val="p6"/>
        <w:shd w:val="clear" w:color="auto" w:fill="FFFFFF"/>
        <w:ind w:firstLine="566"/>
        <w:jc w:val="both"/>
        <w:rPr>
          <w:b/>
          <w:color w:val="000000"/>
          <w:sz w:val="28"/>
          <w:szCs w:val="28"/>
        </w:rPr>
      </w:pPr>
      <w:r w:rsidRPr="0059399B">
        <w:rPr>
          <w:rStyle w:val="s2"/>
          <w:b/>
          <w:color w:val="000000"/>
          <w:sz w:val="28"/>
          <w:szCs w:val="28"/>
        </w:rPr>
        <w:t>6. Особенности проведения аукциона по продаже земельных участков либо права на заключение договоров аренды земельных участков для жилищного строительства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6.1. </w:t>
      </w:r>
      <w:proofErr w:type="gramStart"/>
      <w:r>
        <w:rPr>
          <w:rStyle w:val="s2"/>
          <w:color w:val="000000"/>
          <w:sz w:val="28"/>
          <w:szCs w:val="28"/>
        </w:rPr>
        <w:t>Аукцион по продаже земельного участка,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w:t>
      </w:r>
      <w:proofErr w:type="gramEnd"/>
      <w:r>
        <w:rPr>
          <w:rStyle w:val="s2"/>
          <w:color w:val="000000"/>
          <w:sz w:val="28"/>
          <w:szCs w:val="28"/>
        </w:rPr>
        <w:t xml:space="preserve"> объекта к сетям инженерно-технического обеспечения и плата за подключение.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6.2. </w:t>
      </w:r>
      <w:proofErr w:type="gramStart"/>
      <w:r>
        <w:rPr>
          <w:rStyle w:val="s2"/>
          <w:color w:val="000000"/>
          <w:sz w:val="28"/>
          <w:szCs w:val="28"/>
        </w:rPr>
        <w:t xml:space="preserve">Аукцион по продаже земельного участка,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w:t>
      </w:r>
      <w:r>
        <w:rPr>
          <w:rStyle w:val="s2"/>
          <w:color w:val="000000"/>
          <w:sz w:val="28"/>
          <w:szCs w:val="28"/>
        </w:rPr>
        <w:lastRenderedPageBreak/>
        <w:t>участка, а также технические условия подключения объекта к сетям инженерно-технического обеспечения и плата за подключение.</w:t>
      </w:r>
      <w:proofErr w:type="gramEnd"/>
    </w:p>
    <w:p w:rsidR="006A089B" w:rsidRDefault="006A089B" w:rsidP="006A089B">
      <w:pPr>
        <w:pStyle w:val="p6"/>
        <w:shd w:val="clear" w:color="auto" w:fill="FFFFFF"/>
        <w:ind w:firstLine="566"/>
        <w:jc w:val="both"/>
        <w:rPr>
          <w:color w:val="000000"/>
          <w:sz w:val="28"/>
          <w:szCs w:val="28"/>
        </w:rPr>
      </w:pPr>
      <w:r>
        <w:rPr>
          <w:rStyle w:val="s2"/>
          <w:color w:val="000000"/>
          <w:sz w:val="28"/>
          <w:szCs w:val="28"/>
        </w:rPr>
        <w:t>6.3. Аукцион по продаже земельного участка для жилищного строительства, либо права на заключение договора аренды такого земельного участка является открытым по составу участников и по форме подачи заявок (далее по тексту аукцион).</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6.4. Продавец земельного участка или права на заключение договора аренды такого земельного участка принимает решение о проведен</w:t>
      </w:r>
      <w:proofErr w:type="gramStart"/>
      <w:r>
        <w:rPr>
          <w:rStyle w:val="s2"/>
          <w:color w:val="000000"/>
          <w:sz w:val="28"/>
          <w:szCs w:val="28"/>
        </w:rPr>
        <w:t>ии ау</w:t>
      </w:r>
      <w:proofErr w:type="gramEnd"/>
      <w:r>
        <w:rPr>
          <w:rStyle w:val="s2"/>
          <w:color w:val="000000"/>
          <w:sz w:val="28"/>
          <w:szCs w:val="28"/>
        </w:rPr>
        <w:t>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6.5. Извещение или сообщение о проведен</w:t>
      </w:r>
      <w:proofErr w:type="gramStart"/>
      <w:r>
        <w:rPr>
          <w:rStyle w:val="s2"/>
          <w:color w:val="000000"/>
          <w:sz w:val="28"/>
          <w:szCs w:val="28"/>
        </w:rPr>
        <w:t>ии ау</w:t>
      </w:r>
      <w:proofErr w:type="gramEnd"/>
      <w:r>
        <w:rPr>
          <w:rStyle w:val="s2"/>
          <w:color w:val="000000"/>
          <w:sz w:val="28"/>
          <w:szCs w:val="28"/>
        </w:rPr>
        <w:t>кциона должно содержать сведения: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 об организаторе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 о наименовании органа местного самоуправления, принявшего решение о проведен</w:t>
      </w:r>
      <w:proofErr w:type="gramStart"/>
      <w:r>
        <w:rPr>
          <w:rStyle w:val="s2"/>
          <w:color w:val="000000"/>
          <w:sz w:val="28"/>
          <w:szCs w:val="28"/>
        </w:rPr>
        <w:t>ии ау</w:t>
      </w:r>
      <w:proofErr w:type="gramEnd"/>
      <w:r>
        <w:rPr>
          <w:rStyle w:val="s2"/>
          <w:color w:val="000000"/>
          <w:sz w:val="28"/>
          <w:szCs w:val="28"/>
        </w:rPr>
        <w:t>кциона, о реквизитах указанного решения;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3) о месте, дате, времени и порядке проведения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rPr>
          <w:rStyle w:val="s2"/>
          <w:color w:val="000000"/>
          <w:sz w:val="28"/>
          <w:szCs w:val="28"/>
        </w:rPr>
        <w:t>информации</w:t>
      </w:r>
      <w:proofErr w:type="gramEnd"/>
      <w:r>
        <w:rPr>
          <w:rStyle w:val="s2"/>
          <w:color w:val="000000"/>
          <w:sz w:val="28"/>
          <w:szCs w:val="28"/>
        </w:rPr>
        <w:t xml:space="preserve"> о плате за подключение;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5) о начальной цене предмета аукциона (начальной цене земельного участка или начальном размере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 о "шаге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8) о размере задатка, о порядке его внесения участниками аукциона и возврата им, о реквизитах счета для перечисления задатка;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9) о существенных условиях договора, в том числе о сроке аренды.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6.6. Для участия в аукционе заявители представляют в установленный в извещении о проведен</w:t>
      </w:r>
      <w:proofErr w:type="gramStart"/>
      <w:r>
        <w:rPr>
          <w:rStyle w:val="s2"/>
          <w:color w:val="000000"/>
          <w:sz w:val="28"/>
          <w:szCs w:val="28"/>
        </w:rPr>
        <w:t>ии ау</w:t>
      </w:r>
      <w:proofErr w:type="gramEnd"/>
      <w:r>
        <w:rPr>
          <w:rStyle w:val="s2"/>
          <w:color w:val="000000"/>
          <w:sz w:val="28"/>
          <w:szCs w:val="28"/>
        </w:rPr>
        <w:t>кциона срок следующие документы: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1) заявку на участие в аукционе по установленной форме с указанием реквизитов счета для возврата задатка;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 копии документов, удостоверяющих личность (для физических лиц);</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3) документы, подтверждающие внесение задатка.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6.7. Организатор аукциона не вправе требовать представление других документов, кроме указанных в пункте 6.6 настоящего раздела документов. </w:t>
      </w:r>
      <w:proofErr w:type="gramStart"/>
      <w:r>
        <w:rPr>
          <w:rStyle w:val="s2"/>
          <w:color w:val="000000"/>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6A089B" w:rsidRDefault="006A089B" w:rsidP="006A089B">
      <w:pPr>
        <w:pStyle w:val="p6"/>
        <w:shd w:val="clear" w:color="auto" w:fill="FFFFFF"/>
        <w:ind w:firstLine="566"/>
        <w:jc w:val="both"/>
        <w:rPr>
          <w:color w:val="000000"/>
          <w:sz w:val="28"/>
          <w:szCs w:val="28"/>
        </w:rPr>
      </w:pPr>
      <w:r>
        <w:rPr>
          <w:rStyle w:val="s2"/>
          <w:color w:val="000000"/>
          <w:sz w:val="28"/>
          <w:szCs w:val="28"/>
        </w:rPr>
        <w:t>6.8. Прием документов прекращается не ранее чем за пять дней до дня проведения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6.9. Один заявитель вправе подать только одну заявку на участие в аукционе.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6.10. Заявка на участие в аукционе, поступившая по истечении срока ее приема, возвращается в день ее поступления заявителю.</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6.11. Заявитель не допускается к участию в аукционе по следующим основаниям: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 непредставление определенных пунктом 6.6. настоящего раздела необходимых для участия в аукционе документов или представление недостоверных сведений;</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2) </w:t>
      </w:r>
      <w:proofErr w:type="spellStart"/>
      <w:r>
        <w:rPr>
          <w:rStyle w:val="s2"/>
          <w:color w:val="000000"/>
          <w:sz w:val="28"/>
          <w:szCs w:val="28"/>
        </w:rPr>
        <w:t>непоступление</w:t>
      </w:r>
      <w:proofErr w:type="spellEnd"/>
      <w:r>
        <w:rPr>
          <w:rStyle w:val="s2"/>
          <w:color w:val="000000"/>
          <w:sz w:val="28"/>
          <w:szCs w:val="28"/>
        </w:rPr>
        <w:t xml:space="preserve"> задатка на счет, указанный в извещении о проведен</w:t>
      </w:r>
      <w:proofErr w:type="gramStart"/>
      <w:r>
        <w:rPr>
          <w:rStyle w:val="s2"/>
          <w:color w:val="000000"/>
          <w:sz w:val="28"/>
          <w:szCs w:val="28"/>
        </w:rPr>
        <w:t>ии ау</w:t>
      </w:r>
      <w:proofErr w:type="gramEnd"/>
      <w:r>
        <w:rPr>
          <w:rStyle w:val="s2"/>
          <w:color w:val="000000"/>
          <w:sz w:val="28"/>
          <w:szCs w:val="28"/>
        </w:rPr>
        <w:t>кциона, до дня окончания приема документов для участия в аукционе;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6.12. Отказ в допуске к участию в торгах по иным основаниям, кроме указанных в пункте 6.11 настоящего раздела оснований, не допускается.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6.13.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6.15.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6.17.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6.18.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6A089B" w:rsidRDefault="006A089B" w:rsidP="006A089B">
      <w:pPr>
        <w:pStyle w:val="p6"/>
        <w:shd w:val="clear" w:color="auto" w:fill="FFFFFF"/>
        <w:ind w:firstLine="566"/>
        <w:jc w:val="both"/>
        <w:rPr>
          <w:color w:val="000000"/>
          <w:sz w:val="28"/>
          <w:szCs w:val="28"/>
        </w:rPr>
      </w:pPr>
      <w:proofErr w:type="gramStart"/>
      <w:r>
        <w:rPr>
          <w:rStyle w:val="s2"/>
          <w:color w:val="000000"/>
          <w:sz w:val="28"/>
          <w:szCs w:val="28"/>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roofErr w:type="gramEnd"/>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2) победитель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3) цена приобретаемого в собственность земельного участка или размер арендной платы.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6.19.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6.20. Аукцион признается не состоявшимся в случае, если: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 в аукционе участвовали менее двух участников;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6.21. В случае</w:t>
      </w:r>
      <w:proofErr w:type="gramStart"/>
      <w:r>
        <w:rPr>
          <w:rStyle w:val="s2"/>
          <w:color w:val="000000"/>
          <w:sz w:val="28"/>
          <w:szCs w:val="28"/>
        </w:rPr>
        <w:t>,</w:t>
      </w:r>
      <w:proofErr w:type="gramEnd"/>
      <w:r>
        <w:rPr>
          <w:rStyle w:val="s2"/>
          <w:color w:val="000000"/>
          <w:sz w:val="28"/>
          <w:szCs w:val="28"/>
        </w:rPr>
        <w:t xml:space="preserve"> если аукцион признан не состоявшимся по причине, указанной в подпункте 1 пункта 6.20. настоящего раздела,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w:t>
      </w:r>
      <w:r w:rsidR="0059399B">
        <w:rPr>
          <w:rStyle w:val="s2"/>
          <w:color w:val="000000"/>
          <w:sz w:val="28"/>
          <w:szCs w:val="28"/>
        </w:rPr>
        <w:t xml:space="preserve"> аукцион земельного участка, а Г</w:t>
      </w:r>
      <w:r>
        <w:rPr>
          <w:rStyle w:val="s2"/>
          <w:color w:val="000000"/>
          <w:sz w:val="28"/>
          <w:szCs w:val="28"/>
        </w:rPr>
        <w:t>лав</w:t>
      </w:r>
      <w:r w:rsidR="0059399B">
        <w:rPr>
          <w:rStyle w:val="s2"/>
          <w:color w:val="000000"/>
          <w:sz w:val="28"/>
          <w:szCs w:val="28"/>
        </w:rPr>
        <w:t>а Чулымского сельсовета</w:t>
      </w:r>
      <w:r>
        <w:rPr>
          <w:rStyle w:val="s2"/>
          <w:color w:val="000000"/>
          <w:sz w:val="28"/>
          <w:szCs w:val="28"/>
        </w:rPr>
        <w:t>, по решению которого проводился аукцион, обязан заключить договор с единственным участником аукциона по начальной цене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6.22.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6.23. Информация о результатах аукциона размещается Организатором аукциона </w:t>
      </w:r>
      <w:proofErr w:type="gramStart"/>
      <w:r>
        <w:rPr>
          <w:rStyle w:val="s2"/>
          <w:color w:val="000000"/>
          <w:sz w:val="28"/>
          <w:szCs w:val="28"/>
        </w:rPr>
        <w:t>в течение трех дней со дня подписания протокола о результатах аукциона на официальном сайте Российской Федерации в сети</w:t>
      </w:r>
      <w:proofErr w:type="gramEnd"/>
      <w:r>
        <w:rPr>
          <w:rStyle w:val="s2"/>
          <w:color w:val="000000"/>
          <w:sz w:val="28"/>
          <w:szCs w:val="28"/>
        </w:rPr>
        <w:t xml:space="preserve"> "Интернет" для размещения информации о проведении торгов, определенном Правительством Российской Федерации (www.torgi.gov.ru).</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6.24. Не допускается заключение договора по результатам аукциона или в случае, если аукцион признан не состоявшимся по причине, указанной в подпункте 1 пункта 6.20. настоящего раздела, </w:t>
      </w:r>
      <w:proofErr w:type="gramStart"/>
      <w:r>
        <w:rPr>
          <w:rStyle w:val="s2"/>
          <w:color w:val="000000"/>
          <w:sz w:val="28"/>
          <w:szCs w:val="28"/>
        </w:rPr>
        <w:t>ранее</w:t>
      </w:r>
      <w:proofErr w:type="gramEnd"/>
      <w:r>
        <w:rPr>
          <w:rStyle w:val="s2"/>
          <w:color w:val="000000"/>
          <w:sz w:val="28"/>
          <w:szCs w:val="28"/>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6A089B" w:rsidRPr="0059399B" w:rsidRDefault="006A089B" w:rsidP="006A089B">
      <w:pPr>
        <w:pStyle w:val="p6"/>
        <w:shd w:val="clear" w:color="auto" w:fill="FFFFFF"/>
        <w:ind w:firstLine="566"/>
        <w:jc w:val="both"/>
        <w:rPr>
          <w:b/>
          <w:color w:val="000000"/>
          <w:sz w:val="28"/>
          <w:szCs w:val="28"/>
        </w:rPr>
      </w:pPr>
      <w:r w:rsidRPr="0059399B">
        <w:rPr>
          <w:rStyle w:val="s2"/>
          <w:b/>
          <w:color w:val="000000"/>
          <w:sz w:val="28"/>
          <w:szCs w:val="28"/>
        </w:rPr>
        <w:t>7. Особенности проведения аукциона по продаже права на заключение договора аренды земельного участка для его комплексного освоения в целях жилищного строительства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7.1. Аукцион по продаже права на заключение договора аренды земельного участка для его комплексного освоения в целях жилищного строительства (далее по тексту аукцион) проводится только в отношении земельного участка, прошедшего государственный кадастровый учет.</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7.2. Аукцион проводится в соответствии с разделом 6 настоящего Положения с учетом положений настоящего раздела.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7.3. В извещении о проведен</w:t>
      </w:r>
      <w:proofErr w:type="gramStart"/>
      <w:r>
        <w:rPr>
          <w:rStyle w:val="s2"/>
          <w:color w:val="000000"/>
          <w:sz w:val="28"/>
          <w:szCs w:val="28"/>
        </w:rPr>
        <w:t>ии ау</w:t>
      </w:r>
      <w:proofErr w:type="gramEnd"/>
      <w:r>
        <w:rPr>
          <w:rStyle w:val="s2"/>
          <w:color w:val="000000"/>
          <w:sz w:val="28"/>
          <w:szCs w:val="28"/>
        </w:rPr>
        <w:t>кциона кроме сведений, указанных в подпунктах 1 – 3 , 6 - 9 пункта 6.5. раздела 6 настоящего Положения, должны быть указаны:</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2) цена выкупа земельных участков, предоставляемых для его комплексного освоения в целях жилищного строительства и предназначенных для жилищного и иного строительства, в расчете на единицу площади;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5) способы обеспечения обязательств по комплексному освоению земельного участка в целях жилищного строительства и их объем;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а также условия такой передачи;</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lastRenderedPageBreak/>
        <w:t xml:space="preserve">7.4. Дополнительно к указанным в подпунктах 6 – 8 пункта 7.3. настоящего раздела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w:t>
      </w:r>
      <w:proofErr w:type="gramStart"/>
      <w:r>
        <w:rPr>
          <w:rStyle w:val="s2"/>
          <w:color w:val="000000"/>
          <w:sz w:val="28"/>
          <w:szCs w:val="28"/>
        </w:rPr>
        <w:t>кроме</w:t>
      </w:r>
      <w:proofErr w:type="gramEnd"/>
      <w:r>
        <w:rPr>
          <w:rStyle w:val="s2"/>
          <w:color w:val="000000"/>
          <w:sz w:val="28"/>
          <w:szCs w:val="28"/>
        </w:rPr>
        <w:t xml:space="preserve"> установленных настоящим разделом.</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7.5. Для участия в аукционе заявители представляют в установленный в извещении о проведении аукциона срок документы, указанные в пункте 6.6. раздела 6 настоящего Положения,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Pr>
          <w:rStyle w:val="s2"/>
          <w:color w:val="000000"/>
          <w:sz w:val="28"/>
          <w:szCs w:val="28"/>
        </w:rPr>
        <w:t>договора</w:t>
      </w:r>
      <w:proofErr w:type="gramEnd"/>
      <w:r>
        <w:rPr>
          <w:rStyle w:val="s2"/>
          <w:color w:val="000000"/>
          <w:sz w:val="28"/>
          <w:szCs w:val="28"/>
        </w:rPr>
        <w:t xml:space="preserve"> аренды которого приобретается на аукционе.</w:t>
      </w:r>
    </w:p>
    <w:p w:rsidR="006A089B" w:rsidRDefault="006A089B" w:rsidP="006A089B">
      <w:pPr>
        <w:pStyle w:val="p6"/>
        <w:shd w:val="clear" w:color="auto" w:fill="FFFFFF"/>
        <w:ind w:firstLine="566"/>
        <w:jc w:val="both"/>
        <w:rPr>
          <w:color w:val="000000"/>
          <w:sz w:val="28"/>
          <w:szCs w:val="28"/>
        </w:rPr>
      </w:pPr>
      <w:r>
        <w:rPr>
          <w:rStyle w:val="s2"/>
          <w:color w:val="000000"/>
          <w:sz w:val="28"/>
          <w:szCs w:val="28"/>
        </w:rPr>
        <w:t xml:space="preserve">7.6. </w:t>
      </w:r>
      <w:proofErr w:type="gramStart"/>
      <w:r>
        <w:rPr>
          <w:rStyle w:val="s2"/>
          <w:color w:val="000000"/>
          <w:sz w:val="28"/>
          <w:szCs w:val="28"/>
        </w:rPr>
        <w:t>Организатор аукциона не вправе требовать представление других документов, кроме указанных в пункте 7.5. настоящего раздела.</w:t>
      </w:r>
      <w:proofErr w:type="gramEnd"/>
    </w:p>
    <w:p w:rsidR="006A089B" w:rsidRDefault="006A089B" w:rsidP="006A089B">
      <w:pPr>
        <w:pStyle w:val="p6"/>
        <w:shd w:val="clear" w:color="auto" w:fill="FFFFFF"/>
        <w:ind w:firstLine="566"/>
        <w:jc w:val="both"/>
        <w:rPr>
          <w:color w:val="000000"/>
          <w:sz w:val="28"/>
          <w:szCs w:val="28"/>
        </w:rPr>
      </w:pPr>
      <w:r>
        <w:rPr>
          <w:rStyle w:val="s2"/>
          <w:color w:val="000000"/>
          <w:sz w:val="28"/>
          <w:szCs w:val="28"/>
        </w:rPr>
        <w:t>7.7.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6A089B" w:rsidRDefault="006A089B" w:rsidP="006A089B"/>
    <w:p w:rsidR="006A089B" w:rsidRDefault="006A089B" w:rsidP="006A089B"/>
    <w:sectPr w:rsidR="006A089B" w:rsidSect="00962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68B"/>
    <w:rsid w:val="000E27D4"/>
    <w:rsid w:val="002027BE"/>
    <w:rsid w:val="002D4F1B"/>
    <w:rsid w:val="00414432"/>
    <w:rsid w:val="004211BF"/>
    <w:rsid w:val="00512407"/>
    <w:rsid w:val="0059399B"/>
    <w:rsid w:val="006A089B"/>
    <w:rsid w:val="007265FD"/>
    <w:rsid w:val="00962A91"/>
    <w:rsid w:val="00AA21A6"/>
    <w:rsid w:val="00AA5856"/>
    <w:rsid w:val="00C11FD3"/>
    <w:rsid w:val="00F95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089B"/>
  </w:style>
  <w:style w:type="character" w:customStyle="1" w:styleId="apple-converted-space">
    <w:name w:val="apple-converted-space"/>
    <w:basedOn w:val="a0"/>
    <w:rsid w:val="006A089B"/>
  </w:style>
  <w:style w:type="paragraph" w:customStyle="1" w:styleId="p5">
    <w:name w:val="p5"/>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A089B"/>
  </w:style>
  <w:style w:type="paragraph" w:customStyle="1" w:styleId="p6">
    <w:name w:val="p6"/>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A089B"/>
  </w:style>
  <w:style w:type="paragraph" w:customStyle="1" w:styleId="p10">
    <w:name w:val="p10"/>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A089B"/>
  </w:style>
  <w:style w:type="paragraph" w:customStyle="1" w:styleId="p12">
    <w:name w:val="p12"/>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A089B"/>
  </w:style>
  <w:style w:type="paragraph" w:styleId="a3">
    <w:name w:val="header"/>
    <w:basedOn w:val="a"/>
    <w:link w:val="a4"/>
    <w:semiHidden/>
    <w:unhideWhenUsed/>
    <w:rsid w:val="002D4F1B"/>
    <w:pPr>
      <w:tabs>
        <w:tab w:val="center" w:pos="4677"/>
        <w:tab w:val="right" w:pos="9355"/>
      </w:tabs>
      <w:autoSpaceDE w:val="0"/>
      <w:autoSpaceDN w:val="0"/>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semiHidden/>
    <w:rsid w:val="002D4F1B"/>
    <w:rPr>
      <w:rFonts w:ascii="Times New Roman" w:eastAsia="Calibri" w:hAnsi="Times New Roman" w:cs="Times New Roman"/>
      <w:sz w:val="24"/>
      <w:szCs w:val="24"/>
      <w:lang w:eastAsia="ru-RU"/>
    </w:rPr>
  </w:style>
  <w:style w:type="paragraph" w:styleId="a5">
    <w:name w:val="Title"/>
    <w:basedOn w:val="a"/>
    <w:link w:val="a6"/>
    <w:qFormat/>
    <w:rsid w:val="002D4F1B"/>
    <w:pPr>
      <w:spacing w:after="0" w:line="240" w:lineRule="auto"/>
      <w:jc w:val="center"/>
    </w:pPr>
    <w:rPr>
      <w:rFonts w:ascii="Times New Roman" w:eastAsia="Calibri" w:hAnsi="Times New Roman" w:cs="Times New Roman"/>
      <w:sz w:val="28"/>
      <w:szCs w:val="20"/>
      <w:lang w:eastAsia="ru-RU"/>
    </w:rPr>
  </w:style>
  <w:style w:type="character" w:customStyle="1" w:styleId="a6">
    <w:name w:val="Название Знак"/>
    <w:basedOn w:val="a0"/>
    <w:link w:val="a5"/>
    <w:rsid w:val="002D4F1B"/>
    <w:rPr>
      <w:rFonts w:ascii="Times New Roman" w:eastAsia="Calibri" w:hAnsi="Times New Roman" w:cs="Times New Roman"/>
      <w:sz w:val="28"/>
      <w:szCs w:val="20"/>
      <w:lang w:eastAsia="ru-RU"/>
    </w:rPr>
  </w:style>
  <w:style w:type="paragraph" w:styleId="a7">
    <w:name w:val="No Spacing"/>
    <w:uiPriority w:val="1"/>
    <w:qFormat/>
    <w:rsid w:val="002D4F1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089B"/>
  </w:style>
  <w:style w:type="character" w:customStyle="1" w:styleId="apple-converted-space">
    <w:name w:val="apple-converted-space"/>
    <w:basedOn w:val="a0"/>
    <w:rsid w:val="006A089B"/>
  </w:style>
  <w:style w:type="paragraph" w:customStyle="1" w:styleId="p5">
    <w:name w:val="p5"/>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A089B"/>
  </w:style>
  <w:style w:type="paragraph" w:customStyle="1" w:styleId="p6">
    <w:name w:val="p6"/>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A089B"/>
  </w:style>
  <w:style w:type="paragraph" w:customStyle="1" w:styleId="p10">
    <w:name w:val="p10"/>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A089B"/>
  </w:style>
  <w:style w:type="paragraph" w:customStyle="1" w:styleId="p12">
    <w:name w:val="p12"/>
    <w:basedOn w:val="a"/>
    <w:rsid w:val="006A0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A089B"/>
  </w:style>
  <w:style w:type="paragraph" w:styleId="a3">
    <w:name w:val="header"/>
    <w:basedOn w:val="a"/>
    <w:link w:val="a4"/>
    <w:semiHidden/>
    <w:unhideWhenUsed/>
    <w:rsid w:val="002D4F1B"/>
    <w:pPr>
      <w:tabs>
        <w:tab w:val="center" w:pos="4677"/>
        <w:tab w:val="right" w:pos="9355"/>
      </w:tabs>
      <w:autoSpaceDE w:val="0"/>
      <w:autoSpaceDN w:val="0"/>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semiHidden/>
    <w:rsid w:val="002D4F1B"/>
    <w:rPr>
      <w:rFonts w:ascii="Times New Roman" w:eastAsia="Calibri" w:hAnsi="Times New Roman" w:cs="Times New Roman"/>
      <w:sz w:val="24"/>
      <w:szCs w:val="24"/>
      <w:lang w:eastAsia="ru-RU"/>
    </w:rPr>
  </w:style>
  <w:style w:type="paragraph" w:styleId="a5">
    <w:name w:val="Title"/>
    <w:basedOn w:val="a"/>
    <w:link w:val="a6"/>
    <w:qFormat/>
    <w:rsid w:val="002D4F1B"/>
    <w:pPr>
      <w:spacing w:after="0" w:line="240" w:lineRule="auto"/>
      <w:jc w:val="center"/>
    </w:pPr>
    <w:rPr>
      <w:rFonts w:ascii="Times New Roman" w:eastAsia="Calibri" w:hAnsi="Times New Roman" w:cs="Times New Roman"/>
      <w:sz w:val="28"/>
      <w:szCs w:val="20"/>
      <w:lang w:eastAsia="ru-RU"/>
    </w:rPr>
  </w:style>
  <w:style w:type="character" w:customStyle="1" w:styleId="a6">
    <w:name w:val="Название Знак"/>
    <w:basedOn w:val="a0"/>
    <w:link w:val="a5"/>
    <w:rsid w:val="002D4F1B"/>
    <w:rPr>
      <w:rFonts w:ascii="Times New Roman" w:eastAsia="Calibri" w:hAnsi="Times New Roman" w:cs="Times New Roman"/>
      <w:sz w:val="28"/>
      <w:szCs w:val="20"/>
      <w:lang w:eastAsia="ru-RU"/>
    </w:rPr>
  </w:style>
  <w:style w:type="paragraph" w:styleId="a7">
    <w:name w:val="No Spacing"/>
    <w:uiPriority w:val="1"/>
    <w:qFormat/>
    <w:rsid w:val="002D4F1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019638">
      <w:bodyDiv w:val="1"/>
      <w:marLeft w:val="0"/>
      <w:marRight w:val="0"/>
      <w:marTop w:val="0"/>
      <w:marBottom w:val="0"/>
      <w:divBdr>
        <w:top w:val="none" w:sz="0" w:space="0" w:color="auto"/>
        <w:left w:val="none" w:sz="0" w:space="0" w:color="auto"/>
        <w:bottom w:val="none" w:sz="0" w:space="0" w:color="auto"/>
        <w:right w:val="none" w:sz="0" w:space="0" w:color="auto"/>
      </w:divBdr>
    </w:div>
    <w:div w:id="13353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2016-07-19T01:17:00Z</cp:lastPrinted>
  <dcterms:created xsi:type="dcterms:W3CDTF">2016-07-17T04:05:00Z</dcterms:created>
  <dcterms:modified xsi:type="dcterms:W3CDTF">2016-07-19T01:30:00Z</dcterms:modified>
</cp:coreProperties>
</file>